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Document.xml" ContentType="application/vnd.openxmlformats-officedocument.wordprocessingml.comments+xml"/>
  <Override PartName="/word/commentsIdsDocument.xml" ContentType="application/vnd.openxmlformats-officedocument.wordprocessingml.commentsIds+xml"/>
  <Override PartName="/word/commentsExtendedDocument.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E4AE7" w14:textId="18A321CF" w:rsidR="00431922" w:rsidRPr="003805A2" w:rsidRDefault="00431922" w:rsidP="00431922">
      <w:pPr>
        <w:tabs>
          <w:tab w:val="left" w:pos="1701"/>
          <w:tab w:val="right" w:pos="9639"/>
        </w:tabs>
        <w:spacing w:after="0"/>
        <w:rPr>
          <w:rFonts w:cs="Arial"/>
          <w:b/>
          <w:sz w:val="22"/>
          <w:lang w:val="en-US" w:eastAsia="en-US"/>
        </w:rPr>
      </w:pPr>
      <w:r w:rsidRPr="003805A2">
        <w:rPr>
          <w:rFonts w:cs="Arial"/>
          <w:b/>
          <w:sz w:val="22"/>
          <w:lang w:val="en-US" w:eastAsia="en-US"/>
        </w:rPr>
        <w:t>3GPP TSG-RAN WG2 Meeting #124</w:t>
      </w:r>
      <w:r w:rsidRPr="003805A2">
        <w:rPr>
          <w:rFonts w:cs="Arial"/>
          <w:b/>
          <w:sz w:val="22"/>
          <w:lang w:val="en-US" w:eastAsia="en-US"/>
        </w:rPr>
        <w:tab/>
      </w:r>
      <w:r w:rsidR="001F0574" w:rsidRPr="001F0574">
        <w:rPr>
          <w:rFonts w:cs="Arial"/>
          <w:b/>
          <w:sz w:val="22"/>
          <w:lang w:val="en-US" w:eastAsia="en-US"/>
        </w:rPr>
        <w:t>R2-2312587</w:t>
      </w:r>
    </w:p>
    <w:p w14:paraId="14AC234D" w14:textId="57AC7328" w:rsidR="00FB3C9D" w:rsidRPr="00431922" w:rsidRDefault="00431922" w:rsidP="00431922">
      <w:pPr>
        <w:tabs>
          <w:tab w:val="left" w:pos="1701"/>
          <w:tab w:val="right" w:pos="9639"/>
        </w:tabs>
        <w:spacing w:after="0"/>
        <w:rPr>
          <w:rFonts w:cs="Arial"/>
          <w:b/>
          <w:sz w:val="22"/>
          <w:lang w:val="en-US" w:eastAsia="en-US"/>
        </w:rPr>
      </w:pPr>
      <w:r w:rsidRPr="003805A2">
        <w:rPr>
          <w:rFonts w:cs="Arial"/>
          <w:b/>
          <w:sz w:val="22"/>
          <w:lang w:val="en-US" w:eastAsia="en-US"/>
        </w:rPr>
        <w:t>Chicago, USA, Nov. 13th – 17th, 2023</w:t>
      </w:r>
    </w:p>
    <w:p w14:paraId="3F41A686" w14:textId="77777777" w:rsidR="00431922" w:rsidRPr="009C13B3" w:rsidRDefault="00431922">
      <w:pPr>
        <w:tabs>
          <w:tab w:val="left" w:pos="1701"/>
          <w:tab w:val="right" w:pos="9639"/>
        </w:tabs>
        <w:spacing w:before="100" w:beforeAutospacing="1" w:after="100" w:afterAutospacing="1"/>
        <w:rPr>
          <w:rFonts w:cs="Arial"/>
          <w:b/>
          <w:color w:val="000000"/>
          <w:sz w:val="24"/>
          <w:lang w:val="en-US"/>
        </w:rPr>
      </w:pPr>
    </w:p>
    <w:p w14:paraId="2AD2FC05" w14:textId="38C76166" w:rsidR="00FB3C9D" w:rsidRDefault="003D1DDD">
      <w:pPr>
        <w:pStyle w:val="3GPPHeader"/>
        <w:rPr>
          <w:sz w:val="22"/>
        </w:rPr>
      </w:pPr>
      <w:r>
        <w:rPr>
          <w:sz w:val="22"/>
        </w:rPr>
        <w:t>Agenda Item:</w:t>
      </w:r>
      <w:r>
        <w:rPr>
          <w:sz w:val="22"/>
        </w:rPr>
        <w:tab/>
      </w:r>
      <w:r w:rsidR="00A37D48">
        <w:rPr>
          <w:sz w:val="22"/>
        </w:rPr>
        <w:t>7</w:t>
      </w:r>
      <w:r w:rsidR="00E31D0E">
        <w:rPr>
          <w:sz w:val="22"/>
        </w:rPr>
        <w:t>.</w:t>
      </w:r>
      <w:r w:rsidR="00F943B9">
        <w:rPr>
          <w:sz w:val="22"/>
        </w:rPr>
        <w:t>3</w:t>
      </w:r>
      <w:r w:rsidR="00E31D0E">
        <w:rPr>
          <w:sz w:val="22"/>
        </w:rPr>
        <w:t>.</w:t>
      </w:r>
      <w:r w:rsidR="003435D8">
        <w:rPr>
          <w:sz w:val="22"/>
        </w:rPr>
        <w:t>3</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7C3A2708" w:rsidR="00FB3C9D" w:rsidRDefault="003D1DDD">
      <w:pPr>
        <w:pStyle w:val="3GPPHeader"/>
        <w:rPr>
          <w:sz w:val="22"/>
        </w:rPr>
      </w:pPr>
      <w:r>
        <w:rPr>
          <w:sz w:val="22"/>
        </w:rPr>
        <w:t>Title:</w:t>
      </w:r>
      <w:r>
        <w:rPr>
          <w:sz w:val="22"/>
        </w:rPr>
        <w:tab/>
      </w:r>
      <w:r w:rsidR="00183092" w:rsidRPr="00183092">
        <w:rPr>
          <w:sz w:val="22"/>
        </w:rPr>
        <w:t>Discussion on</w:t>
      </w:r>
      <w:r w:rsidR="003435D8" w:rsidRPr="003435D8">
        <w:t xml:space="preserve"> </w:t>
      </w:r>
      <w:r w:rsidR="003435D8">
        <w:t xml:space="preserve">SSB-less </w:t>
      </w:r>
      <w:proofErr w:type="spellStart"/>
      <w:r w:rsidR="00445D27">
        <w:t>S</w:t>
      </w:r>
      <w:r w:rsidR="006B292C">
        <w:rPr>
          <w:rFonts w:hint="eastAsia"/>
        </w:rPr>
        <w:t>c</w:t>
      </w:r>
      <w:r w:rsidR="00445D27">
        <w:t>ell</w:t>
      </w:r>
      <w:proofErr w:type="spellEnd"/>
      <w:r w:rsidR="00445D27">
        <w:t xml:space="preserve"> </w:t>
      </w:r>
      <w:r w:rsidR="003435D8">
        <w:t>operation</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0" w:name="_Ref488331639"/>
      <w:r>
        <w:t>Introduction</w:t>
      </w:r>
      <w:bookmarkStart w:id="1" w:name="_Ref178064866"/>
      <w:bookmarkEnd w:id="0"/>
    </w:p>
    <w:p w14:paraId="5FD2EFA9" w14:textId="25444D41" w:rsidR="00BF3F60" w:rsidRPr="00BF5D82" w:rsidRDefault="00B61B00" w:rsidP="00BF5D82">
      <w:pPr>
        <w:rPr>
          <w:rFonts w:eastAsiaTheme="minorEastAsia"/>
        </w:rPr>
      </w:pPr>
      <w:bookmarkStart w:id="2" w:name="OLE_LINK8"/>
      <w:bookmarkStart w:id="3" w:name="OLE_LINK9"/>
      <w:r>
        <w:rPr>
          <w:rFonts w:eastAsiaTheme="minorEastAsia"/>
        </w:rPr>
        <w:t xml:space="preserve">This paper will </w:t>
      </w:r>
      <w:r w:rsidR="00677EDF">
        <w:rPr>
          <w:rFonts w:eastAsiaTheme="minorEastAsia" w:hint="eastAsia"/>
        </w:rPr>
        <w:t>disc</w:t>
      </w:r>
      <w:r w:rsidR="00677EDF">
        <w:rPr>
          <w:rFonts w:eastAsiaTheme="minorEastAsia"/>
        </w:rPr>
        <w:t>uss</w:t>
      </w:r>
      <w:r w:rsidR="00626A2A">
        <w:rPr>
          <w:rFonts w:eastAsiaTheme="minorEastAsia"/>
        </w:rPr>
        <w:t xml:space="preserve"> </w:t>
      </w:r>
      <w:r w:rsidR="005C6626">
        <w:rPr>
          <w:rFonts w:eastAsiaTheme="minorEastAsia"/>
        </w:rPr>
        <w:t xml:space="preserve">the </w:t>
      </w:r>
      <w:r w:rsidR="008A70A1">
        <w:t xml:space="preserve">SSB-less </w:t>
      </w:r>
      <w:proofErr w:type="spellStart"/>
      <w:r w:rsidR="00445D27">
        <w:t>SCell</w:t>
      </w:r>
      <w:proofErr w:type="spellEnd"/>
      <w:r w:rsidR="00445D27">
        <w:t xml:space="preserve"> </w:t>
      </w:r>
      <w:r w:rsidR="008A70A1">
        <w:t>operation</w:t>
      </w:r>
      <w:r w:rsidR="008A70A1">
        <w:rPr>
          <w:rFonts w:hint="eastAsia"/>
        </w:rPr>
        <w:t>.</w:t>
      </w:r>
    </w:p>
    <w:bookmarkEnd w:id="2"/>
    <w:bookmarkEnd w:id="3"/>
    <w:p w14:paraId="1E7495F8" w14:textId="22AA4A88" w:rsidR="008A707D" w:rsidRDefault="008A707D" w:rsidP="00F0443D"/>
    <w:bookmarkEnd w:id="1"/>
    <w:p w14:paraId="0440FABE" w14:textId="317468C1" w:rsidR="00FB3C9D" w:rsidRDefault="003D1DDD">
      <w:pPr>
        <w:pStyle w:val="1"/>
      </w:pPr>
      <w:r>
        <w:t>Discussion</w:t>
      </w:r>
    </w:p>
    <w:p w14:paraId="662E78B2" w14:textId="22B7F132" w:rsidR="003C5F4F" w:rsidRDefault="00742994" w:rsidP="003C5F4F">
      <w:pPr>
        <w:pStyle w:val="afb"/>
      </w:pPr>
      <w:r>
        <w:rPr>
          <w:iCs/>
          <w:szCs w:val="20"/>
        </w:rPr>
        <w:t xml:space="preserve">In </w:t>
      </w:r>
      <w:r w:rsidR="00A0738E">
        <w:rPr>
          <w:iCs/>
          <w:szCs w:val="20"/>
        </w:rPr>
        <w:t xml:space="preserve">RAN2#122, RAN2 agrees </w:t>
      </w:r>
      <w:r w:rsidR="003C5F4F">
        <w:rPr>
          <w:iCs/>
          <w:szCs w:val="20"/>
        </w:rPr>
        <w:t xml:space="preserve">with </w:t>
      </w:r>
      <w:r w:rsidR="00A0738E">
        <w:rPr>
          <w:iCs/>
          <w:szCs w:val="20"/>
        </w:rPr>
        <w:t xml:space="preserve">further </w:t>
      </w:r>
      <w:r w:rsidR="003C5F4F">
        <w:rPr>
          <w:iCs/>
          <w:szCs w:val="20"/>
        </w:rPr>
        <w:t xml:space="preserve">detailed </w:t>
      </w:r>
      <w:r w:rsidR="00A0738E">
        <w:rPr>
          <w:iCs/>
          <w:szCs w:val="20"/>
        </w:rPr>
        <w:t>work on</w:t>
      </w:r>
      <w:r w:rsidR="00A0738E" w:rsidRPr="00A0738E">
        <w:t xml:space="preserve"> </w:t>
      </w:r>
      <w:r w:rsidR="00A0738E">
        <w:t xml:space="preserve">SSB-less </w:t>
      </w:r>
      <w:proofErr w:type="spellStart"/>
      <w:r w:rsidR="00445D27">
        <w:t>SCell</w:t>
      </w:r>
      <w:proofErr w:type="spellEnd"/>
      <w:r w:rsidR="00445D27">
        <w:t xml:space="preserve"> </w:t>
      </w:r>
      <w:r w:rsidR="00A0738E">
        <w:t xml:space="preserve">if </w:t>
      </w:r>
      <w:r w:rsidR="00445D27">
        <w:t xml:space="preserve">RAN4 confirms the feasibility of </w:t>
      </w:r>
      <w:r w:rsidR="00A0738E">
        <w:t xml:space="preserve">the </w:t>
      </w:r>
      <w:r w:rsidR="003C5F4F">
        <w:t>scenario</w:t>
      </w:r>
      <w:r w:rsidR="00A0738E">
        <w:t>.</w:t>
      </w:r>
    </w:p>
    <w:p w14:paraId="1FD93728" w14:textId="77777777" w:rsidR="003C5F4F" w:rsidRPr="00055DA6" w:rsidRDefault="003C5F4F" w:rsidP="003C5F4F">
      <w:pPr>
        <w:pStyle w:val="Doc-text2"/>
        <w:pBdr>
          <w:top w:val="single" w:sz="4" w:space="1" w:color="auto"/>
          <w:left w:val="single" w:sz="4" w:space="4" w:color="auto"/>
          <w:bottom w:val="single" w:sz="4" w:space="1" w:color="auto"/>
          <w:right w:val="single" w:sz="4" w:space="4" w:color="auto"/>
        </w:pBdr>
        <w:rPr>
          <w:b/>
          <w:bCs/>
          <w:sz w:val="20"/>
          <w:szCs w:val="20"/>
        </w:rPr>
      </w:pPr>
      <w:r w:rsidRPr="00055DA6">
        <w:rPr>
          <w:b/>
          <w:bCs/>
          <w:sz w:val="20"/>
          <w:szCs w:val="20"/>
        </w:rPr>
        <w:t>Agreements:</w:t>
      </w:r>
    </w:p>
    <w:p w14:paraId="6B25C1FC" w14:textId="77777777" w:rsidR="003C5F4F" w:rsidRPr="00055DA6" w:rsidRDefault="003C5F4F" w:rsidP="003C5F4F">
      <w:pPr>
        <w:pStyle w:val="Doc-text2"/>
        <w:numPr>
          <w:ilvl w:val="0"/>
          <w:numId w:val="41"/>
        </w:numPr>
        <w:pBdr>
          <w:top w:val="single" w:sz="4" w:space="1" w:color="auto"/>
          <w:left w:val="single" w:sz="4" w:space="4" w:color="auto"/>
          <w:bottom w:val="single" w:sz="4" w:space="1" w:color="auto"/>
          <w:right w:val="single" w:sz="4" w:space="4" w:color="auto"/>
          <w:between w:val="none" w:sz="0" w:space="0" w:color="auto"/>
        </w:pBdr>
        <w:rPr>
          <w:sz w:val="20"/>
          <w:szCs w:val="20"/>
        </w:rPr>
      </w:pPr>
      <w:r w:rsidRPr="00055DA6">
        <w:rPr>
          <w:sz w:val="20"/>
          <w:szCs w:val="20"/>
        </w:rPr>
        <w:t xml:space="preserve">If RAN4 conclude SSB-less </w:t>
      </w:r>
      <w:proofErr w:type="spellStart"/>
      <w:r w:rsidRPr="00055DA6">
        <w:rPr>
          <w:sz w:val="20"/>
          <w:szCs w:val="20"/>
        </w:rPr>
        <w:t>SCell</w:t>
      </w:r>
      <w:proofErr w:type="spellEnd"/>
      <w:r w:rsidRPr="00055DA6">
        <w:rPr>
          <w:sz w:val="20"/>
          <w:szCs w:val="20"/>
        </w:rPr>
        <w:t xml:space="preserve"> for inter-band CA for FR1 and co-located cells is feasible, the </w:t>
      </w:r>
      <w:proofErr w:type="spellStart"/>
      <w:r w:rsidRPr="00055DA6">
        <w:rPr>
          <w:sz w:val="20"/>
          <w:szCs w:val="20"/>
        </w:rPr>
        <w:t>signaling</w:t>
      </w:r>
      <w:proofErr w:type="spellEnd"/>
      <w:r w:rsidRPr="00055DA6">
        <w:rPr>
          <w:sz w:val="20"/>
          <w:szCs w:val="20"/>
        </w:rPr>
        <w:t xml:space="preserve"> of intra-band CA (including RRC change on timing of SSB-less </w:t>
      </w:r>
      <w:proofErr w:type="spellStart"/>
      <w:r w:rsidRPr="00055DA6">
        <w:rPr>
          <w:sz w:val="20"/>
          <w:szCs w:val="20"/>
        </w:rPr>
        <w:t>SCell</w:t>
      </w:r>
      <w:proofErr w:type="spellEnd"/>
      <w:r w:rsidRPr="00055DA6">
        <w:rPr>
          <w:sz w:val="20"/>
          <w:szCs w:val="20"/>
        </w:rPr>
        <w:t xml:space="preserve"> and capability </w:t>
      </w:r>
      <w:proofErr w:type="spellStart"/>
      <w:r w:rsidRPr="00055DA6">
        <w:rPr>
          <w:sz w:val="20"/>
          <w:szCs w:val="20"/>
        </w:rPr>
        <w:t>signaling</w:t>
      </w:r>
      <w:proofErr w:type="spellEnd"/>
      <w:r w:rsidRPr="00055DA6">
        <w:rPr>
          <w:sz w:val="20"/>
          <w:szCs w:val="20"/>
        </w:rPr>
        <w:t xml:space="preserve">) can be considered as its baseline. Whether other new </w:t>
      </w:r>
      <w:proofErr w:type="spellStart"/>
      <w:r w:rsidRPr="00055DA6">
        <w:rPr>
          <w:sz w:val="20"/>
          <w:szCs w:val="20"/>
        </w:rPr>
        <w:t>signaling</w:t>
      </w:r>
      <w:proofErr w:type="spellEnd"/>
      <w:r w:rsidRPr="00055DA6">
        <w:rPr>
          <w:sz w:val="20"/>
          <w:szCs w:val="20"/>
        </w:rPr>
        <w:t xml:space="preserve"> is required depends on RAN4 input.</w:t>
      </w:r>
    </w:p>
    <w:p w14:paraId="228FD330" w14:textId="77777777" w:rsidR="003C5F4F" w:rsidRPr="00055DA6" w:rsidRDefault="003C5F4F" w:rsidP="003C5F4F">
      <w:pPr>
        <w:pStyle w:val="Doc-text2"/>
        <w:numPr>
          <w:ilvl w:val="0"/>
          <w:numId w:val="41"/>
        </w:numPr>
        <w:pBdr>
          <w:top w:val="single" w:sz="4" w:space="1" w:color="auto"/>
          <w:left w:val="single" w:sz="4" w:space="4" w:color="auto"/>
          <w:bottom w:val="single" w:sz="4" w:space="1" w:color="auto"/>
          <w:right w:val="single" w:sz="4" w:space="4" w:color="auto"/>
          <w:between w:val="none" w:sz="0" w:space="0" w:color="auto"/>
        </w:pBdr>
        <w:rPr>
          <w:sz w:val="20"/>
          <w:szCs w:val="20"/>
        </w:rPr>
      </w:pPr>
      <w:r w:rsidRPr="00055DA6">
        <w:rPr>
          <w:sz w:val="20"/>
          <w:szCs w:val="20"/>
        </w:rPr>
        <w:t xml:space="preserve">If RAN4 concludes it is feasible, RAN2 can further work on at </w:t>
      </w:r>
      <w:proofErr w:type="spellStart"/>
      <w:r w:rsidRPr="00055DA6">
        <w:rPr>
          <w:sz w:val="20"/>
          <w:szCs w:val="20"/>
        </w:rPr>
        <w:t>leaest</w:t>
      </w:r>
      <w:proofErr w:type="spellEnd"/>
      <w:r w:rsidRPr="00055DA6">
        <w:rPr>
          <w:sz w:val="20"/>
          <w:szCs w:val="20"/>
        </w:rPr>
        <w:t xml:space="preserve"> the following specification impacts:</w:t>
      </w:r>
    </w:p>
    <w:p w14:paraId="02A5AEFC" w14:textId="77777777" w:rsidR="003C5F4F" w:rsidRPr="00055DA6" w:rsidRDefault="003C5F4F" w:rsidP="003C5F4F">
      <w:pPr>
        <w:pStyle w:val="Doc-text2"/>
        <w:pBdr>
          <w:top w:val="single" w:sz="4" w:space="1" w:color="auto"/>
          <w:left w:val="single" w:sz="4" w:space="4" w:color="auto"/>
          <w:bottom w:val="single" w:sz="4" w:space="1" w:color="auto"/>
          <w:right w:val="single" w:sz="4" w:space="4" w:color="auto"/>
        </w:pBdr>
        <w:ind w:left="1620" w:hanging="361"/>
        <w:rPr>
          <w:sz w:val="20"/>
          <w:szCs w:val="20"/>
        </w:rPr>
      </w:pPr>
      <w:r w:rsidRPr="00055DA6">
        <w:rPr>
          <w:sz w:val="20"/>
          <w:szCs w:val="20"/>
        </w:rPr>
        <w:t>-</w:t>
      </w:r>
      <w:r w:rsidRPr="00055DA6">
        <w:rPr>
          <w:sz w:val="20"/>
          <w:szCs w:val="20"/>
        </w:rPr>
        <w:tab/>
        <w:t xml:space="preserve">RRC configuration of the frequency of the SSB to be used for the UE to obtain the timing reference for the inter-band </w:t>
      </w:r>
      <w:proofErr w:type="spellStart"/>
      <w:r w:rsidRPr="00055DA6">
        <w:rPr>
          <w:sz w:val="20"/>
          <w:szCs w:val="20"/>
        </w:rPr>
        <w:t>SCell</w:t>
      </w:r>
      <w:proofErr w:type="spellEnd"/>
      <w:r w:rsidRPr="00055DA6">
        <w:rPr>
          <w:sz w:val="20"/>
          <w:szCs w:val="20"/>
        </w:rPr>
        <w:t>.</w:t>
      </w:r>
    </w:p>
    <w:p w14:paraId="2936A528" w14:textId="77777777" w:rsidR="003C5F4F" w:rsidRPr="00055DA6" w:rsidRDefault="003C5F4F" w:rsidP="003C5F4F">
      <w:pPr>
        <w:pStyle w:val="Doc-text2"/>
        <w:pBdr>
          <w:top w:val="single" w:sz="4" w:space="1" w:color="auto"/>
          <w:left w:val="single" w:sz="4" w:space="4" w:color="auto"/>
          <w:bottom w:val="single" w:sz="4" w:space="1" w:color="auto"/>
          <w:right w:val="single" w:sz="4" w:space="4" w:color="auto"/>
        </w:pBdr>
        <w:ind w:left="1620" w:hanging="361"/>
        <w:rPr>
          <w:sz w:val="20"/>
          <w:szCs w:val="20"/>
        </w:rPr>
      </w:pPr>
      <w:r w:rsidRPr="00055DA6">
        <w:rPr>
          <w:sz w:val="20"/>
          <w:szCs w:val="20"/>
        </w:rPr>
        <w:t>-</w:t>
      </w:r>
      <w:r w:rsidRPr="00055DA6">
        <w:rPr>
          <w:sz w:val="20"/>
          <w:szCs w:val="20"/>
        </w:rPr>
        <w:tab/>
        <w:t xml:space="preserve">UE capability reporting to indicate whether UE supports configuration of inter-band </w:t>
      </w:r>
      <w:proofErr w:type="spellStart"/>
      <w:r w:rsidRPr="00055DA6">
        <w:rPr>
          <w:sz w:val="20"/>
          <w:szCs w:val="20"/>
        </w:rPr>
        <w:t>SCell</w:t>
      </w:r>
      <w:proofErr w:type="spellEnd"/>
      <w:r w:rsidRPr="00055DA6">
        <w:rPr>
          <w:sz w:val="20"/>
          <w:szCs w:val="20"/>
        </w:rPr>
        <w:t xml:space="preserve"> that does not transmit SS/PBCH block.</w:t>
      </w:r>
    </w:p>
    <w:p w14:paraId="306ABE6F" w14:textId="06E3CBEF" w:rsidR="003C5F4F" w:rsidRDefault="003C5F4F" w:rsidP="003C5F4F">
      <w:pPr>
        <w:pStyle w:val="Doc-text2"/>
        <w:ind w:left="0" w:firstLine="0"/>
      </w:pPr>
    </w:p>
    <w:p w14:paraId="2B2F2717" w14:textId="2B96678D" w:rsidR="000203FB" w:rsidRDefault="000203FB" w:rsidP="003C5F4F">
      <w:pPr>
        <w:pStyle w:val="Doc-text2"/>
        <w:ind w:left="0" w:firstLine="0"/>
        <w:rPr>
          <w:rFonts w:eastAsia="宋体"/>
          <w:iCs/>
          <w:sz w:val="20"/>
          <w:szCs w:val="20"/>
          <w:lang w:eastAsia="zh-CN"/>
        </w:rPr>
      </w:pPr>
      <w:r>
        <w:rPr>
          <w:rFonts w:eastAsia="宋体"/>
          <w:iCs/>
          <w:sz w:val="20"/>
          <w:szCs w:val="20"/>
          <w:lang w:eastAsia="zh-CN"/>
        </w:rPr>
        <w:t>According to the progress achieved in RAN</w:t>
      </w:r>
      <w:r w:rsidR="00C43D50">
        <w:rPr>
          <w:rFonts w:eastAsia="宋体"/>
          <w:iCs/>
          <w:sz w:val="20"/>
          <w:szCs w:val="20"/>
          <w:lang w:eastAsia="zh-CN"/>
        </w:rPr>
        <w:t xml:space="preserve"> plenary</w:t>
      </w:r>
      <w:r>
        <w:rPr>
          <w:rFonts w:eastAsia="宋体"/>
          <w:iCs/>
          <w:sz w:val="20"/>
          <w:szCs w:val="20"/>
          <w:lang w:eastAsia="zh-CN"/>
        </w:rPr>
        <w:t xml:space="preserve"> and RAN4, Rel-18 SSB-less </w:t>
      </w:r>
      <w:proofErr w:type="spellStart"/>
      <w:r>
        <w:rPr>
          <w:rFonts w:eastAsia="宋体"/>
          <w:iCs/>
          <w:sz w:val="20"/>
          <w:szCs w:val="20"/>
          <w:lang w:eastAsia="zh-CN"/>
        </w:rPr>
        <w:t>SCell</w:t>
      </w:r>
      <w:proofErr w:type="spellEnd"/>
      <w:r>
        <w:rPr>
          <w:rFonts w:eastAsia="宋体"/>
          <w:iCs/>
          <w:sz w:val="20"/>
          <w:szCs w:val="20"/>
          <w:lang w:eastAsia="zh-CN"/>
        </w:rPr>
        <w:t xml:space="preserve"> </w:t>
      </w:r>
      <w:r w:rsidR="00C43D50">
        <w:rPr>
          <w:rFonts w:eastAsia="宋体"/>
          <w:iCs/>
          <w:sz w:val="20"/>
          <w:szCs w:val="20"/>
          <w:lang w:eastAsia="zh-CN"/>
        </w:rPr>
        <w:t xml:space="preserve">operation </w:t>
      </w:r>
      <w:r>
        <w:rPr>
          <w:rFonts w:eastAsia="宋体"/>
          <w:iCs/>
          <w:sz w:val="20"/>
          <w:szCs w:val="20"/>
          <w:lang w:eastAsia="zh-CN"/>
        </w:rPr>
        <w:t xml:space="preserve">should focus on Scenario 1. </w:t>
      </w:r>
    </w:p>
    <w:p w14:paraId="6C135402" w14:textId="5ACF97F0" w:rsidR="00C0194E" w:rsidRDefault="00C0194E" w:rsidP="003C5F4F">
      <w:pPr>
        <w:pStyle w:val="Doc-text2"/>
        <w:ind w:left="0" w:firstLine="0"/>
        <w:rPr>
          <w:rFonts w:eastAsia="宋体"/>
          <w:iCs/>
          <w:sz w:val="20"/>
          <w:szCs w:val="20"/>
          <w:lang w:eastAsia="zh-CN"/>
        </w:rPr>
      </w:pPr>
    </w:p>
    <w:tbl>
      <w:tblPr>
        <w:tblStyle w:val="affa"/>
        <w:tblW w:w="0" w:type="auto"/>
        <w:tblInd w:w="1129" w:type="dxa"/>
        <w:tblLook w:val="04A0" w:firstRow="1" w:lastRow="0" w:firstColumn="1" w:lastColumn="0" w:noHBand="0" w:noVBand="1"/>
      </w:tblPr>
      <w:tblGrid>
        <w:gridCol w:w="8500"/>
      </w:tblGrid>
      <w:tr w:rsidR="005E1483" w14:paraId="718442F2" w14:textId="77777777" w:rsidTr="000203FB">
        <w:tc>
          <w:tcPr>
            <w:tcW w:w="8500" w:type="dxa"/>
          </w:tcPr>
          <w:p w14:paraId="7E22F992" w14:textId="77777777" w:rsidR="005E1483" w:rsidRPr="000203FB" w:rsidRDefault="005E1483" w:rsidP="005E1483">
            <w:pPr>
              <w:pStyle w:val="aff5"/>
              <w:numPr>
                <w:ilvl w:val="0"/>
                <w:numId w:val="4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line="252" w:lineRule="auto"/>
              <w:ind w:left="644"/>
              <w:contextualSpacing w:val="0"/>
              <w:jc w:val="left"/>
              <w:rPr>
                <w:bCs/>
              </w:rPr>
            </w:pPr>
            <w:r w:rsidRPr="000203FB">
              <w:rPr>
                <w:bCs/>
              </w:rPr>
              <w:t>Agreements</w:t>
            </w:r>
          </w:p>
          <w:p w14:paraId="1ECD5BB7" w14:textId="77777777" w:rsidR="005E1483" w:rsidRPr="000203FB" w:rsidRDefault="005E1483" w:rsidP="005E1483">
            <w:pPr>
              <w:pStyle w:val="aff5"/>
              <w:numPr>
                <w:ilvl w:val="1"/>
                <w:numId w:val="4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line="252" w:lineRule="auto"/>
              <w:contextualSpacing w:val="0"/>
              <w:jc w:val="left"/>
              <w:rPr>
                <w:bCs/>
              </w:rPr>
            </w:pPr>
            <w:r w:rsidRPr="000203FB">
              <w:rPr>
                <w:bCs/>
              </w:rPr>
              <w:t xml:space="preserve">Continue RAN4 work on the following SSB-less </w:t>
            </w:r>
            <w:proofErr w:type="spellStart"/>
            <w:r w:rsidRPr="000203FB">
              <w:rPr>
                <w:bCs/>
              </w:rPr>
              <w:t>SCell</w:t>
            </w:r>
            <w:proofErr w:type="spellEnd"/>
            <w:r w:rsidRPr="000203FB">
              <w:rPr>
                <w:bCs/>
              </w:rPr>
              <w:t xml:space="preserve"> scenarios</w:t>
            </w:r>
          </w:p>
          <w:p w14:paraId="474430C1" w14:textId="77777777" w:rsidR="005E1483" w:rsidRPr="00945F16" w:rsidRDefault="005E1483" w:rsidP="005E1483">
            <w:pPr>
              <w:pStyle w:val="aff5"/>
              <w:numPr>
                <w:ilvl w:val="2"/>
                <w:numId w:val="4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line="252" w:lineRule="auto"/>
              <w:contextualSpacing w:val="0"/>
              <w:jc w:val="left"/>
              <w:rPr>
                <w:bCs/>
                <w:highlight w:val="green"/>
              </w:rPr>
            </w:pPr>
            <w:r w:rsidRPr="00945F16">
              <w:rPr>
                <w:bCs/>
                <w:highlight w:val="green"/>
              </w:rPr>
              <w:t xml:space="preserve">Scenario 1: </w:t>
            </w:r>
            <w:bookmarkStart w:id="4" w:name="_Hlk135992926"/>
            <w:proofErr w:type="spellStart"/>
            <w:r w:rsidRPr="00945F16">
              <w:rPr>
                <w:bCs/>
                <w:highlight w:val="green"/>
              </w:rPr>
              <w:t>SCell</w:t>
            </w:r>
            <w:proofErr w:type="spellEnd"/>
            <w:r w:rsidRPr="00945F16">
              <w:rPr>
                <w:bCs/>
                <w:highlight w:val="green"/>
              </w:rPr>
              <w:t xml:space="preserve"> without SSB transmission and with TRS transmission</w:t>
            </w:r>
            <w:bookmarkEnd w:id="4"/>
          </w:p>
          <w:p w14:paraId="1E0F3B93" w14:textId="77777777" w:rsidR="005E1483" w:rsidRPr="000203FB" w:rsidRDefault="005E1483" w:rsidP="005E1483">
            <w:pPr>
              <w:pStyle w:val="aff5"/>
              <w:numPr>
                <w:ilvl w:val="2"/>
                <w:numId w:val="4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line="252" w:lineRule="auto"/>
              <w:contextualSpacing w:val="0"/>
              <w:jc w:val="left"/>
              <w:rPr>
                <w:bCs/>
              </w:rPr>
            </w:pPr>
            <w:r w:rsidRPr="000203FB">
              <w:rPr>
                <w:bCs/>
              </w:rPr>
              <w:t xml:space="preserve">Scenario 2a: </w:t>
            </w:r>
            <w:bookmarkStart w:id="5" w:name="_Hlk135992935"/>
            <w:proofErr w:type="spellStart"/>
            <w:r w:rsidRPr="000203FB">
              <w:rPr>
                <w:bCs/>
              </w:rPr>
              <w:t>SCell</w:t>
            </w:r>
            <w:proofErr w:type="spellEnd"/>
            <w:r w:rsidRPr="000203FB">
              <w:rPr>
                <w:bCs/>
              </w:rPr>
              <w:t xml:space="preserve"> without SSB transmission and without any other DL transmissions, but with UL reception at the NW side</w:t>
            </w:r>
            <w:bookmarkEnd w:id="5"/>
          </w:p>
          <w:p w14:paraId="496D399D" w14:textId="77777777" w:rsidR="005E1483" w:rsidRPr="000203FB" w:rsidRDefault="005E1483" w:rsidP="005E1483">
            <w:pPr>
              <w:pStyle w:val="aff5"/>
              <w:numPr>
                <w:ilvl w:val="3"/>
                <w:numId w:val="4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line="252" w:lineRule="auto"/>
              <w:contextualSpacing w:val="0"/>
              <w:jc w:val="left"/>
              <w:rPr>
                <w:bCs/>
              </w:rPr>
            </w:pPr>
            <w:r w:rsidRPr="000203FB">
              <w:rPr>
                <w:bCs/>
              </w:rPr>
              <w:t xml:space="preserve">Note: </w:t>
            </w:r>
            <w:bookmarkStart w:id="6" w:name="_Hlk135993166"/>
            <w:r w:rsidRPr="000203FB">
              <w:rPr>
                <w:bCs/>
              </w:rPr>
              <w:t>No RAN1 impacts are expected, and no RAN4 requirements will be defined if the scenario is not supported from RAN1 specification perspective</w:t>
            </w:r>
            <w:bookmarkEnd w:id="6"/>
            <w:r w:rsidRPr="000203FB">
              <w:rPr>
                <w:bCs/>
              </w:rPr>
              <w:t>.</w:t>
            </w:r>
          </w:p>
          <w:p w14:paraId="7E481340" w14:textId="77777777" w:rsidR="005E1483" w:rsidRPr="000203FB" w:rsidRDefault="005E1483" w:rsidP="005E1483">
            <w:pPr>
              <w:pStyle w:val="aff5"/>
              <w:numPr>
                <w:ilvl w:val="1"/>
                <w:numId w:val="4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line="252" w:lineRule="auto"/>
              <w:contextualSpacing w:val="0"/>
              <w:jc w:val="left"/>
              <w:rPr>
                <w:bCs/>
              </w:rPr>
            </w:pPr>
            <w:r w:rsidRPr="000203FB">
              <w:rPr>
                <w:bCs/>
              </w:rPr>
              <w:t xml:space="preserve">Deprioritize RAN4 work on the following SSB-less </w:t>
            </w:r>
            <w:proofErr w:type="spellStart"/>
            <w:r w:rsidRPr="000203FB">
              <w:rPr>
                <w:bCs/>
              </w:rPr>
              <w:t>SCell</w:t>
            </w:r>
            <w:proofErr w:type="spellEnd"/>
            <w:r w:rsidRPr="000203FB">
              <w:rPr>
                <w:bCs/>
              </w:rPr>
              <w:t xml:space="preserve"> scenario</w:t>
            </w:r>
          </w:p>
          <w:p w14:paraId="2E176893" w14:textId="77777777" w:rsidR="005E1483" w:rsidRPr="000203FB" w:rsidRDefault="005E1483" w:rsidP="005E1483">
            <w:pPr>
              <w:pStyle w:val="aff5"/>
              <w:numPr>
                <w:ilvl w:val="2"/>
                <w:numId w:val="4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line="252" w:lineRule="auto"/>
              <w:contextualSpacing w:val="0"/>
              <w:jc w:val="left"/>
              <w:rPr>
                <w:bCs/>
              </w:rPr>
            </w:pPr>
            <w:r w:rsidRPr="000203FB">
              <w:rPr>
                <w:bCs/>
              </w:rPr>
              <w:t xml:space="preserve">Scenario 2: </w:t>
            </w:r>
            <w:bookmarkStart w:id="7" w:name="_Hlk135992945"/>
            <w:proofErr w:type="spellStart"/>
            <w:r w:rsidRPr="000203FB">
              <w:rPr>
                <w:bCs/>
              </w:rPr>
              <w:t>SCell</w:t>
            </w:r>
            <w:proofErr w:type="spellEnd"/>
            <w:r w:rsidRPr="000203FB">
              <w:rPr>
                <w:bCs/>
              </w:rPr>
              <w:t xml:space="preserve"> without SSB transmission and without TRS transmission</w:t>
            </w:r>
            <w:bookmarkEnd w:id="7"/>
          </w:p>
          <w:p w14:paraId="53139FA6" w14:textId="77777777" w:rsidR="005E1483" w:rsidRPr="000203FB" w:rsidRDefault="005E1483" w:rsidP="005E1483">
            <w:pPr>
              <w:pStyle w:val="aff5"/>
              <w:numPr>
                <w:ilvl w:val="1"/>
                <w:numId w:val="4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line="252" w:lineRule="auto"/>
              <w:contextualSpacing w:val="0"/>
              <w:jc w:val="left"/>
              <w:rPr>
                <w:bCs/>
              </w:rPr>
            </w:pPr>
            <w:r w:rsidRPr="000203FB">
              <w:rPr>
                <w:bCs/>
              </w:rPr>
              <w:t>Send LS to RAN1/2 to check on support of Scenario 2a from RAN1/2 specifications perspective</w:t>
            </w:r>
          </w:p>
          <w:p w14:paraId="7E2877AE" w14:textId="77777777" w:rsidR="005E1483" w:rsidRPr="005E1483" w:rsidRDefault="005E1483" w:rsidP="003C5F4F">
            <w:pPr>
              <w:pStyle w:val="Doc-text2"/>
              <w:pBdr>
                <w:top w:val="none" w:sz="0" w:space="0" w:color="auto"/>
                <w:left w:val="none" w:sz="0" w:space="0" w:color="auto"/>
                <w:bottom w:val="none" w:sz="0" w:space="0" w:color="auto"/>
                <w:right w:val="none" w:sz="0" w:space="0" w:color="auto"/>
                <w:between w:val="none" w:sz="0" w:space="0" w:color="auto"/>
              </w:pBdr>
              <w:ind w:left="0" w:firstLine="0"/>
              <w:rPr>
                <w:rFonts w:eastAsia="宋体"/>
                <w:iCs/>
                <w:sz w:val="20"/>
                <w:szCs w:val="20"/>
                <w:lang w:eastAsia="zh-CN"/>
              </w:rPr>
            </w:pPr>
          </w:p>
        </w:tc>
      </w:tr>
    </w:tbl>
    <w:p w14:paraId="5C3C714B" w14:textId="77777777" w:rsidR="000203FB" w:rsidRDefault="000203FB" w:rsidP="00077196">
      <w:pPr>
        <w:pStyle w:val="afb"/>
      </w:pPr>
    </w:p>
    <w:p w14:paraId="5328F8AC" w14:textId="09B5FE88" w:rsidR="00B35A75" w:rsidRPr="00B35A75" w:rsidRDefault="00B35A75" w:rsidP="00B35A75">
      <w:pPr>
        <w:pStyle w:val="Proposal"/>
        <w:rPr>
          <w:iCs/>
          <w:szCs w:val="20"/>
        </w:rPr>
      </w:pPr>
      <w:bookmarkStart w:id="8" w:name="_Toc146549028"/>
      <w:bookmarkStart w:id="9" w:name="_Toc149899379"/>
      <w:bookmarkEnd w:id="8"/>
      <w:r>
        <w:t xml:space="preserve">For </w:t>
      </w:r>
      <w:r w:rsidR="000203FB">
        <w:t xml:space="preserve">Rel-18 </w:t>
      </w:r>
      <w:r>
        <w:t xml:space="preserve">SSB-less </w:t>
      </w:r>
      <w:proofErr w:type="spellStart"/>
      <w:r>
        <w:t>S</w:t>
      </w:r>
      <w:r w:rsidR="00271FBB">
        <w:t>C</w:t>
      </w:r>
      <w:r>
        <w:t>ell</w:t>
      </w:r>
      <w:proofErr w:type="spellEnd"/>
      <w:r>
        <w:t>, RAN2 focuses on Scenario 1.</w:t>
      </w:r>
      <w:bookmarkEnd w:id="9"/>
    </w:p>
    <w:p w14:paraId="72746263" w14:textId="0C48C9F2" w:rsidR="00D87A1E" w:rsidRDefault="00D87A1E" w:rsidP="00FC0CCB">
      <w:pPr>
        <w:pStyle w:val="afb"/>
      </w:pPr>
    </w:p>
    <w:p w14:paraId="1C20E4A3" w14:textId="56CFECCC" w:rsidR="00FF727B" w:rsidRDefault="00FF727B" w:rsidP="00FC0CCB">
      <w:pPr>
        <w:pStyle w:val="afb"/>
        <w:rPr>
          <w:szCs w:val="20"/>
        </w:rPr>
      </w:pPr>
      <w:r>
        <w:t xml:space="preserve">On how to </w:t>
      </w:r>
      <w:r w:rsidRPr="00055DA6">
        <w:rPr>
          <w:szCs w:val="20"/>
        </w:rPr>
        <w:t xml:space="preserve">obtain the timing reference for the inter-band </w:t>
      </w:r>
      <w:proofErr w:type="spellStart"/>
      <w:r w:rsidRPr="00055DA6">
        <w:rPr>
          <w:szCs w:val="20"/>
        </w:rPr>
        <w:t>SCell</w:t>
      </w:r>
      <w:proofErr w:type="spellEnd"/>
      <w:r>
        <w:rPr>
          <w:szCs w:val="20"/>
        </w:rPr>
        <w:t xml:space="preserve">, RAN4 has agreed to introduce a network indication to tell the reference cell </w:t>
      </w:r>
      <w:r w:rsidR="00B81A43">
        <w:rPr>
          <w:szCs w:val="20"/>
        </w:rPr>
        <w:t>for</w:t>
      </w:r>
      <w:r>
        <w:rPr>
          <w:szCs w:val="20"/>
        </w:rPr>
        <w:t xml:space="preserve"> the SSB-less </w:t>
      </w:r>
      <w:proofErr w:type="spellStart"/>
      <w:r>
        <w:rPr>
          <w:szCs w:val="20"/>
        </w:rPr>
        <w:t>SCel</w:t>
      </w:r>
      <w:r w:rsidR="0011308A">
        <w:rPr>
          <w:szCs w:val="20"/>
        </w:rPr>
        <w:t>l</w:t>
      </w:r>
      <w:proofErr w:type="spellEnd"/>
      <w:r>
        <w:rPr>
          <w:szCs w:val="20"/>
        </w:rPr>
        <w:t xml:space="preserve"> [4].</w:t>
      </w:r>
    </w:p>
    <w:tbl>
      <w:tblPr>
        <w:tblStyle w:val="affa"/>
        <w:tblW w:w="0" w:type="auto"/>
        <w:tblLook w:val="04A0" w:firstRow="1" w:lastRow="0" w:firstColumn="1" w:lastColumn="0" w:noHBand="0" w:noVBand="1"/>
      </w:tblPr>
      <w:tblGrid>
        <w:gridCol w:w="9629"/>
      </w:tblGrid>
      <w:tr w:rsidR="00FF727B" w14:paraId="4A7EB498" w14:textId="77777777" w:rsidTr="00FF727B">
        <w:tc>
          <w:tcPr>
            <w:tcW w:w="9629" w:type="dxa"/>
          </w:tcPr>
          <w:p w14:paraId="599203AB" w14:textId="77777777" w:rsidR="00FF727B" w:rsidRPr="00F03D03" w:rsidRDefault="00FF727B" w:rsidP="00FF727B">
            <w:pPr>
              <w:rPr>
                <w:rFonts w:cs="Arial"/>
                <w:lang w:val="x-none"/>
              </w:rPr>
            </w:pPr>
            <w:r w:rsidRPr="005619FF">
              <w:rPr>
                <w:rFonts w:cs="Arial"/>
              </w:rPr>
              <w:t>Under the release 1</w:t>
            </w:r>
            <w:r>
              <w:rPr>
                <w:rFonts w:cs="Arial"/>
              </w:rPr>
              <w:t>8</w:t>
            </w:r>
            <w:r w:rsidRPr="005619FF">
              <w:rPr>
                <w:rFonts w:cs="Arial"/>
              </w:rPr>
              <w:t xml:space="preserve"> work item on </w:t>
            </w:r>
            <w:r>
              <w:rPr>
                <w:rFonts w:cs="Arial"/>
              </w:rPr>
              <w:t xml:space="preserve">network energy saving, to enable SSB-less </w:t>
            </w:r>
            <w:proofErr w:type="spellStart"/>
            <w:r>
              <w:rPr>
                <w:rFonts w:cs="Arial"/>
              </w:rPr>
              <w:t>SCell</w:t>
            </w:r>
            <w:proofErr w:type="spellEnd"/>
            <w:r>
              <w:rPr>
                <w:rFonts w:cs="Arial"/>
              </w:rPr>
              <w:t xml:space="preserve"> operation,</w:t>
            </w:r>
            <w:r w:rsidRPr="005619FF">
              <w:rPr>
                <w:rFonts w:cs="Arial"/>
              </w:rPr>
              <w:t xml:space="preserve"> </w:t>
            </w:r>
            <w:r w:rsidRPr="001F6112">
              <w:rPr>
                <w:rFonts w:cs="Arial"/>
                <w:highlight w:val="yellow"/>
              </w:rPr>
              <w:t xml:space="preserve">RAN4 </w:t>
            </w:r>
            <w:r w:rsidRPr="001F6112">
              <w:rPr>
                <w:rFonts w:cs="Arial" w:hint="eastAsia"/>
                <w:highlight w:val="yellow"/>
              </w:rPr>
              <w:t>agree</w:t>
            </w:r>
            <w:r w:rsidRPr="001F6112">
              <w:rPr>
                <w:rFonts w:cs="Arial"/>
                <w:highlight w:val="yellow"/>
              </w:rPr>
              <w:t>s to introduce indication from NW to UE to indicate which cell (e.g., PCI, SSB frequency, etc.) is the reference cell. RAN4 will define “by default cell” as reference cell if the indication is not provided,</w:t>
            </w:r>
            <w:r>
              <w:rPr>
                <w:rFonts w:cs="Arial"/>
              </w:rPr>
              <w:t xml:space="preserve"> The r</w:t>
            </w:r>
            <w:r w:rsidRPr="00F03D03">
              <w:rPr>
                <w:rFonts w:cs="Arial"/>
              </w:rPr>
              <w:t>eference cell means</w:t>
            </w:r>
            <w:r>
              <w:rPr>
                <w:rFonts w:cs="Arial"/>
              </w:rPr>
              <w:t xml:space="preserve"> it is</w:t>
            </w:r>
            <w:r w:rsidRPr="00F03D03">
              <w:rPr>
                <w:rFonts w:cs="Arial"/>
              </w:rPr>
              <w:t xml:space="preserve"> the timing </w:t>
            </w:r>
            <w:r>
              <w:rPr>
                <w:rFonts w:cs="Arial"/>
              </w:rPr>
              <w:t xml:space="preserve">reference </w:t>
            </w:r>
            <w:r w:rsidRPr="00F03D03">
              <w:rPr>
                <w:rFonts w:cs="Arial"/>
              </w:rPr>
              <w:t xml:space="preserve">and AGC source of SSB-less </w:t>
            </w:r>
            <w:proofErr w:type="spellStart"/>
            <w:r>
              <w:rPr>
                <w:rFonts w:cs="Arial"/>
              </w:rPr>
              <w:t>S</w:t>
            </w:r>
            <w:r w:rsidRPr="00F03D03">
              <w:rPr>
                <w:rFonts w:cs="Arial"/>
              </w:rPr>
              <w:t>Cell</w:t>
            </w:r>
            <w:proofErr w:type="spellEnd"/>
            <w:r w:rsidRPr="00F03D03">
              <w:rPr>
                <w:rFonts w:cs="Arial"/>
              </w:rPr>
              <w:t>.</w:t>
            </w:r>
            <w:r w:rsidRPr="00F03D03">
              <w:t xml:space="preserve"> </w:t>
            </w:r>
            <w:r w:rsidRPr="00F03D03">
              <w:rPr>
                <w:rFonts w:cs="Arial"/>
              </w:rPr>
              <w:t xml:space="preserve">If the reference cell is an </w:t>
            </w:r>
            <w:proofErr w:type="spellStart"/>
            <w:r w:rsidRPr="00F03D03">
              <w:rPr>
                <w:rFonts w:cs="Arial"/>
              </w:rPr>
              <w:t>SCell</w:t>
            </w:r>
            <w:proofErr w:type="spellEnd"/>
            <w:r>
              <w:rPr>
                <w:rFonts w:cs="Arial"/>
              </w:rPr>
              <w:t xml:space="preserve"> or </w:t>
            </w:r>
            <w:proofErr w:type="spellStart"/>
            <w:r>
              <w:rPr>
                <w:rFonts w:cs="Arial"/>
              </w:rPr>
              <w:t>PSCell</w:t>
            </w:r>
            <w:proofErr w:type="spellEnd"/>
            <w:r w:rsidRPr="00F03D03">
              <w:rPr>
                <w:rFonts w:cs="Arial"/>
              </w:rPr>
              <w:t xml:space="preserve">, it should be </w:t>
            </w:r>
            <w:r>
              <w:rPr>
                <w:rFonts w:cs="Arial"/>
              </w:rPr>
              <w:t xml:space="preserve">an </w:t>
            </w:r>
            <w:r w:rsidRPr="00F03D03">
              <w:rPr>
                <w:rFonts w:cs="Arial"/>
              </w:rPr>
              <w:t>activated</w:t>
            </w:r>
            <w:r>
              <w:rPr>
                <w:rFonts w:cs="Arial"/>
              </w:rPr>
              <w:t xml:space="preserve"> </w:t>
            </w:r>
            <w:proofErr w:type="spellStart"/>
            <w:r>
              <w:rPr>
                <w:rFonts w:cs="Arial"/>
              </w:rPr>
              <w:t>SCell</w:t>
            </w:r>
            <w:proofErr w:type="spellEnd"/>
            <w:r>
              <w:rPr>
                <w:rFonts w:cs="Arial"/>
              </w:rPr>
              <w:t xml:space="preserve"> or activated </w:t>
            </w:r>
            <w:proofErr w:type="spellStart"/>
            <w:r>
              <w:rPr>
                <w:rFonts w:cs="Arial"/>
              </w:rPr>
              <w:t>PSCell</w:t>
            </w:r>
            <w:proofErr w:type="spellEnd"/>
            <w:r w:rsidRPr="00F03D03">
              <w:rPr>
                <w:rFonts w:cs="Arial"/>
              </w:rPr>
              <w:t>.</w:t>
            </w:r>
            <w:r w:rsidRPr="00F03D03">
              <w:t xml:space="preserve"> </w:t>
            </w:r>
            <w:r w:rsidRPr="00790964">
              <w:rPr>
                <w:rFonts w:cs="Arial"/>
              </w:rPr>
              <w:t xml:space="preserve">The details of the signalling </w:t>
            </w:r>
            <w:r>
              <w:rPr>
                <w:rFonts w:cs="Arial"/>
              </w:rPr>
              <w:t>are</w:t>
            </w:r>
            <w:r w:rsidRPr="00790964">
              <w:rPr>
                <w:rFonts w:cs="Arial"/>
              </w:rPr>
              <w:t xml:space="preserve"> up to RAN2.</w:t>
            </w:r>
            <w:r>
              <w:rPr>
                <w:rFonts w:cs="Arial"/>
              </w:rPr>
              <w:t xml:space="preserve"> </w:t>
            </w:r>
          </w:p>
          <w:p w14:paraId="02A68D13" w14:textId="64A11B22" w:rsidR="00FF727B" w:rsidRPr="00FF727B" w:rsidRDefault="00FF727B" w:rsidP="00FF727B">
            <w:pPr>
              <w:rPr>
                <w:rFonts w:cs="Arial"/>
              </w:rPr>
            </w:pPr>
            <w:r>
              <w:rPr>
                <w:rFonts w:cs="Arial"/>
              </w:rPr>
              <w:t xml:space="preserve">RAN4 also has agreement on SSB-less </w:t>
            </w:r>
            <w:proofErr w:type="spellStart"/>
            <w:r>
              <w:rPr>
                <w:rFonts w:cs="Arial"/>
              </w:rPr>
              <w:t>SCell</w:t>
            </w:r>
            <w:proofErr w:type="spellEnd"/>
            <w:r>
              <w:rPr>
                <w:rFonts w:cs="Arial"/>
              </w:rPr>
              <w:t xml:space="preserve">. </w:t>
            </w:r>
            <w:r w:rsidRPr="00F03D03">
              <w:rPr>
                <w:rFonts w:cs="Arial"/>
              </w:rPr>
              <w:t>If the UE is not provided with SSB configuration (</w:t>
            </w:r>
            <w:proofErr w:type="spellStart"/>
            <w:r w:rsidRPr="00F03D03">
              <w:rPr>
                <w:rFonts w:cs="Arial"/>
              </w:rPr>
              <w:t>absoluteFrequencySSB</w:t>
            </w:r>
            <w:proofErr w:type="spellEnd"/>
            <w:r w:rsidRPr="00F03D03">
              <w:rPr>
                <w:rFonts w:cs="Arial"/>
              </w:rPr>
              <w:t xml:space="preserve">) </w:t>
            </w:r>
            <w:r w:rsidRPr="00182A12">
              <w:rPr>
                <w:rFonts w:cs="Arial"/>
              </w:rPr>
              <w:t xml:space="preserve">in the </w:t>
            </w:r>
            <w:proofErr w:type="spellStart"/>
            <w:r w:rsidRPr="00182A12">
              <w:rPr>
                <w:rFonts w:cs="Arial"/>
              </w:rPr>
              <w:t>SCell</w:t>
            </w:r>
            <w:proofErr w:type="spellEnd"/>
            <w:r w:rsidRPr="00182A12">
              <w:rPr>
                <w:rFonts w:cs="Arial"/>
              </w:rPr>
              <w:t xml:space="preserve"> (</w:t>
            </w:r>
            <w:proofErr w:type="spellStart"/>
            <w:r w:rsidRPr="00182A12">
              <w:rPr>
                <w:rFonts w:cs="Arial"/>
              </w:rPr>
              <w:t>FrequencyInfoDL</w:t>
            </w:r>
            <w:proofErr w:type="spellEnd"/>
            <w:r w:rsidRPr="00182A12">
              <w:rPr>
                <w:rFonts w:cs="Arial"/>
              </w:rPr>
              <w:t>)</w:t>
            </w:r>
            <w:r>
              <w:rPr>
                <w:rFonts w:cs="Arial"/>
              </w:rPr>
              <w:t xml:space="preserve"> </w:t>
            </w:r>
            <w:r w:rsidRPr="00F03D03">
              <w:rPr>
                <w:rFonts w:cs="Arial"/>
              </w:rPr>
              <w:t xml:space="preserve">nor SMTC configuration for the </w:t>
            </w:r>
            <w:proofErr w:type="spellStart"/>
            <w:r w:rsidRPr="00F03D03">
              <w:rPr>
                <w:rFonts w:cs="Arial"/>
              </w:rPr>
              <w:t>SCell</w:t>
            </w:r>
            <w:proofErr w:type="spellEnd"/>
            <w:r w:rsidRPr="00F03D03">
              <w:rPr>
                <w:rFonts w:cs="Arial"/>
              </w:rPr>
              <w:t xml:space="preserve">, this cell is regarded as SSB-less </w:t>
            </w:r>
            <w:proofErr w:type="spellStart"/>
            <w:r w:rsidRPr="00F03D03">
              <w:rPr>
                <w:rFonts w:cs="Arial"/>
              </w:rPr>
              <w:t>SCell</w:t>
            </w:r>
            <w:proofErr w:type="spellEnd"/>
            <w:r w:rsidRPr="00F03D03">
              <w:rPr>
                <w:rFonts w:cs="Arial"/>
              </w:rPr>
              <w:t>.</w:t>
            </w:r>
          </w:p>
        </w:tc>
      </w:tr>
    </w:tbl>
    <w:p w14:paraId="15FAD35D" w14:textId="5973A0F3" w:rsidR="00FF727B" w:rsidRDefault="00FF727B" w:rsidP="00FC0CCB">
      <w:pPr>
        <w:pStyle w:val="afb"/>
        <w:rPr>
          <w:szCs w:val="20"/>
        </w:rPr>
      </w:pPr>
    </w:p>
    <w:p w14:paraId="1E4BF0EA" w14:textId="27189B1A" w:rsidR="000E0291" w:rsidRDefault="00CC160F" w:rsidP="00FC0CCB">
      <w:pPr>
        <w:pStyle w:val="afb"/>
        <w:rPr>
          <w:lang w:eastAsia="sv-SE"/>
        </w:rPr>
      </w:pPr>
      <w:r>
        <w:rPr>
          <w:rFonts w:hint="eastAsia"/>
          <w:szCs w:val="20"/>
        </w:rPr>
        <w:t>A</w:t>
      </w:r>
      <w:r>
        <w:rPr>
          <w:szCs w:val="20"/>
        </w:rPr>
        <w:t xml:space="preserve">ccording to the current RRC structure, </w:t>
      </w:r>
      <w:proofErr w:type="spellStart"/>
      <w:r w:rsidRPr="00182A12">
        <w:rPr>
          <w:rFonts w:cs="Arial"/>
        </w:rPr>
        <w:t>FrequencyInfoDL</w:t>
      </w:r>
      <w:proofErr w:type="spellEnd"/>
      <w:r>
        <w:rPr>
          <w:rFonts w:cs="Arial"/>
        </w:rPr>
        <w:t xml:space="preserve"> </w:t>
      </w:r>
      <w:r w:rsidR="007214A5">
        <w:rPr>
          <w:rFonts w:cs="Arial"/>
        </w:rPr>
        <w:t xml:space="preserve">is used to </w:t>
      </w:r>
      <w:r>
        <w:rPr>
          <w:rFonts w:cs="Arial"/>
        </w:rPr>
        <w:t xml:space="preserve">provide </w:t>
      </w:r>
      <w:r>
        <w:rPr>
          <w:lang w:eastAsia="sv-SE"/>
        </w:rPr>
        <w:t>the b</w:t>
      </w:r>
      <w:r w:rsidRPr="00C0503E">
        <w:rPr>
          <w:lang w:eastAsia="sv-SE"/>
        </w:rPr>
        <w:t>asic parameters of a downlink carrier and transmission thereon</w:t>
      </w:r>
      <w:r>
        <w:rPr>
          <w:lang w:eastAsia="sv-SE"/>
        </w:rPr>
        <w:t xml:space="preserve">, which includes </w:t>
      </w:r>
      <w:r w:rsidR="00526FAF">
        <w:rPr>
          <w:lang w:eastAsia="sv-SE"/>
        </w:rPr>
        <w:t>the timing/</w:t>
      </w:r>
      <w:r w:rsidR="007214A5">
        <w:rPr>
          <w:lang w:eastAsia="sv-SE"/>
        </w:rPr>
        <w:t>frequency-related</w:t>
      </w:r>
      <w:r>
        <w:rPr>
          <w:lang w:eastAsia="sv-SE"/>
        </w:rPr>
        <w:t xml:space="preserve"> </w:t>
      </w:r>
      <w:r w:rsidR="007214A5">
        <w:rPr>
          <w:lang w:eastAsia="sv-SE"/>
        </w:rPr>
        <w:t>parameters</w:t>
      </w:r>
      <w:r w:rsidRPr="00C0503E">
        <w:rPr>
          <w:lang w:eastAsia="sv-SE"/>
        </w:rPr>
        <w:t>.</w:t>
      </w:r>
      <w:r>
        <w:rPr>
          <w:lang w:eastAsia="sv-SE"/>
        </w:rPr>
        <w:t xml:space="preserve"> </w:t>
      </w:r>
    </w:p>
    <w:p w14:paraId="7E41151E" w14:textId="09E65091" w:rsidR="000E0291" w:rsidRDefault="009D7A69" w:rsidP="00FC0CCB">
      <w:pPr>
        <w:pStyle w:val="afb"/>
        <w:rPr>
          <w:lang w:eastAsia="sv-SE"/>
        </w:rPr>
      </w:pPr>
      <w:r>
        <w:rPr>
          <w:noProof/>
        </w:rPr>
        <w:drawing>
          <wp:inline distT="0" distB="0" distL="0" distR="0" wp14:anchorId="63AD6DF7" wp14:editId="2304E8B2">
            <wp:extent cx="6120765" cy="18110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1811020"/>
                    </a:xfrm>
                    <a:prstGeom prst="rect">
                      <a:avLst/>
                    </a:prstGeom>
                  </pic:spPr>
                </pic:pic>
              </a:graphicData>
            </a:graphic>
          </wp:inline>
        </w:drawing>
      </w:r>
    </w:p>
    <w:p w14:paraId="43F28157" w14:textId="1ADD678F" w:rsidR="001A5F0F" w:rsidRDefault="004F2838" w:rsidP="00FC0CCB">
      <w:pPr>
        <w:pStyle w:val="afb"/>
      </w:pPr>
      <w:r>
        <w:rPr>
          <w:lang w:eastAsia="sv-SE"/>
        </w:rPr>
        <w:t>If the structure is followed</w:t>
      </w:r>
      <w:r w:rsidR="00CC160F">
        <w:rPr>
          <w:lang w:eastAsia="sv-SE"/>
        </w:rPr>
        <w:t xml:space="preserve">, </w:t>
      </w:r>
      <w:r w:rsidR="00E97F66">
        <w:rPr>
          <w:lang w:eastAsia="sv-SE"/>
        </w:rPr>
        <w:t xml:space="preserve">in the case that UE needs to </w:t>
      </w:r>
      <w:r w:rsidR="00E97F66" w:rsidRPr="00C0503E">
        <w:rPr>
          <w:lang w:eastAsia="sv-SE"/>
        </w:rPr>
        <w:t xml:space="preserve">obtain the timing reference </w:t>
      </w:r>
      <w:r>
        <w:rPr>
          <w:lang w:eastAsia="sv-SE"/>
        </w:rPr>
        <w:t xml:space="preserve">from an inter-band cell </w:t>
      </w:r>
      <w:r w:rsidR="00E97F66">
        <w:rPr>
          <w:lang w:eastAsia="sv-SE"/>
        </w:rPr>
        <w:t xml:space="preserve">for </w:t>
      </w:r>
      <w:r>
        <w:rPr>
          <w:lang w:eastAsia="sv-SE"/>
        </w:rPr>
        <w:t xml:space="preserve">the SSB-less </w:t>
      </w:r>
      <w:proofErr w:type="spellStart"/>
      <w:r w:rsidR="00E97F66">
        <w:rPr>
          <w:lang w:eastAsia="sv-SE"/>
        </w:rPr>
        <w:t>SCell</w:t>
      </w:r>
      <w:proofErr w:type="spellEnd"/>
      <w:r w:rsidR="00CC160F">
        <w:rPr>
          <w:lang w:eastAsia="sv-SE"/>
        </w:rPr>
        <w:t xml:space="preserve">, the network </w:t>
      </w:r>
      <w:r>
        <w:rPr>
          <w:lang w:eastAsia="sv-SE"/>
        </w:rPr>
        <w:t>could</w:t>
      </w:r>
      <w:r w:rsidR="00CC160F">
        <w:rPr>
          <w:lang w:eastAsia="sv-SE"/>
        </w:rPr>
        <w:t xml:space="preserve"> add the new indication in </w:t>
      </w:r>
      <w:proofErr w:type="spellStart"/>
      <w:r w:rsidR="00CC160F" w:rsidRPr="00182A12">
        <w:rPr>
          <w:rFonts w:cs="Arial"/>
        </w:rPr>
        <w:t>FrequencyInfoDL</w:t>
      </w:r>
      <w:proofErr w:type="spellEnd"/>
      <w:r w:rsidR="00CC160F">
        <w:rPr>
          <w:lang w:eastAsia="sv-SE"/>
        </w:rPr>
        <w:t xml:space="preserve"> IE to indicate </w:t>
      </w:r>
      <w:r>
        <w:rPr>
          <w:lang w:eastAsia="sv-SE"/>
        </w:rPr>
        <w:t>the information of the</w:t>
      </w:r>
      <w:r w:rsidR="00CC160F">
        <w:rPr>
          <w:lang w:eastAsia="sv-SE"/>
        </w:rPr>
        <w:t xml:space="preserve"> reference cell.</w:t>
      </w:r>
      <w:r w:rsidR="0097381A">
        <w:rPr>
          <w:lang w:eastAsia="sv-SE"/>
        </w:rPr>
        <w:t xml:space="preserve"> </w:t>
      </w:r>
      <w:r>
        <w:rPr>
          <w:lang w:eastAsia="sv-SE"/>
        </w:rPr>
        <w:t>T</w:t>
      </w:r>
      <w:r w:rsidR="0097381A">
        <w:t xml:space="preserve">he information of the reference cell </w:t>
      </w:r>
      <w:r>
        <w:t>at least</w:t>
      </w:r>
      <w:r w:rsidR="0097381A">
        <w:t xml:space="preserve"> include</w:t>
      </w:r>
      <w:r>
        <w:t>s</w:t>
      </w:r>
      <w:r w:rsidR="0097381A">
        <w:t xml:space="preserve"> </w:t>
      </w:r>
      <w:r>
        <w:t xml:space="preserve">the </w:t>
      </w:r>
      <w:r w:rsidR="0097381A">
        <w:t>SSB frequency and PCI</w:t>
      </w:r>
      <w:r>
        <w:t xml:space="preserve">, which are represented as </w:t>
      </w:r>
      <w:r w:rsidR="0097381A" w:rsidRPr="00C0503E">
        <w:t>ARFCN-</w:t>
      </w:r>
      <w:proofErr w:type="spellStart"/>
      <w:r w:rsidR="0097381A" w:rsidRPr="00C0503E">
        <w:t>ValueNR</w:t>
      </w:r>
      <w:proofErr w:type="spellEnd"/>
      <w:r w:rsidR="00CC160F">
        <w:rPr>
          <w:lang w:eastAsia="sv-SE"/>
        </w:rPr>
        <w:t xml:space="preserve"> </w:t>
      </w:r>
      <w:r w:rsidR="0097381A">
        <w:rPr>
          <w:lang w:eastAsia="sv-SE"/>
        </w:rPr>
        <w:t xml:space="preserve">and </w:t>
      </w:r>
      <w:proofErr w:type="spellStart"/>
      <w:r w:rsidR="00730182" w:rsidRPr="00C0503E">
        <w:t>PhysCellId</w:t>
      </w:r>
      <w:proofErr w:type="spellEnd"/>
      <w:r>
        <w:t xml:space="preserve"> respectively</w:t>
      </w:r>
      <w:r w:rsidR="00730182">
        <w:t>.</w:t>
      </w:r>
      <w:r w:rsidR="00E97F66">
        <w:t xml:space="preserve"> </w:t>
      </w:r>
      <w:r>
        <w:t>Such information</w:t>
      </w:r>
      <w:r w:rsidR="000E0291">
        <w:t xml:space="preserve"> would be</w:t>
      </w:r>
      <w:r w:rsidR="00B73680">
        <w:t xml:space="preserve"> optionally present upon adding a new </w:t>
      </w:r>
      <w:proofErr w:type="spellStart"/>
      <w:r w:rsidR="00B73680">
        <w:t>SCell</w:t>
      </w:r>
      <w:proofErr w:type="spellEnd"/>
      <w:r w:rsidR="00B73680">
        <w:t>.</w:t>
      </w:r>
    </w:p>
    <w:p w14:paraId="24FCE93E" w14:textId="2EEF5C52" w:rsidR="00A37808" w:rsidRDefault="001E7920" w:rsidP="00A37808">
      <w:pPr>
        <w:pStyle w:val="Proposal"/>
        <w:rPr>
          <w:lang w:eastAsia="sv-SE"/>
        </w:rPr>
      </w:pPr>
      <w:bookmarkStart w:id="10" w:name="_Toc149899380"/>
      <w:r>
        <w:rPr>
          <w:lang w:eastAsia="sv-SE"/>
        </w:rPr>
        <w:t>In</w:t>
      </w:r>
      <w:r w:rsidR="00A37808">
        <w:rPr>
          <w:lang w:eastAsia="sv-SE"/>
        </w:rPr>
        <w:t xml:space="preserve"> the </w:t>
      </w:r>
      <w:r w:rsidR="00A37808" w:rsidRPr="00C0503E">
        <w:rPr>
          <w:lang w:eastAsia="sv-SE"/>
        </w:rPr>
        <w:t>cas</w:t>
      </w:r>
      <w:r w:rsidR="00A37808" w:rsidRPr="00F82FDB">
        <w:rPr>
          <w:lang w:eastAsia="sv-SE"/>
        </w:rPr>
        <w:t xml:space="preserve">e </w:t>
      </w:r>
      <w:r w:rsidR="00F82FDB" w:rsidRPr="00F82FDB">
        <w:rPr>
          <w:lang w:eastAsia="sv-SE"/>
        </w:rPr>
        <w:t xml:space="preserve">that </w:t>
      </w:r>
      <w:r w:rsidR="00A37808" w:rsidRPr="00F82FDB">
        <w:rPr>
          <w:lang w:eastAsia="sv-SE"/>
        </w:rPr>
        <w:t>the U</w:t>
      </w:r>
      <w:r w:rsidR="00A37808" w:rsidRPr="00C0503E">
        <w:rPr>
          <w:lang w:eastAsia="sv-SE"/>
        </w:rPr>
        <w:t xml:space="preserve">E </w:t>
      </w:r>
      <w:r w:rsidR="00D267A6">
        <w:rPr>
          <w:lang w:eastAsia="sv-SE"/>
        </w:rPr>
        <w:t xml:space="preserve">needs to </w:t>
      </w:r>
      <w:r w:rsidR="00A37808" w:rsidRPr="00C0503E">
        <w:rPr>
          <w:lang w:eastAsia="sv-SE"/>
        </w:rPr>
        <w:t xml:space="preserve">obtain the timing reference </w:t>
      </w:r>
      <w:r w:rsidR="00A37808">
        <w:rPr>
          <w:lang w:eastAsia="sv-SE"/>
        </w:rPr>
        <w:t xml:space="preserve">for SSB-less </w:t>
      </w:r>
      <w:proofErr w:type="spellStart"/>
      <w:r w:rsidR="00A37808" w:rsidRPr="00C0503E">
        <w:rPr>
          <w:lang w:eastAsia="sv-SE"/>
        </w:rPr>
        <w:t>SCell</w:t>
      </w:r>
      <w:proofErr w:type="spellEnd"/>
      <w:r w:rsidR="00A37808">
        <w:rPr>
          <w:lang w:eastAsia="sv-SE"/>
        </w:rPr>
        <w:t xml:space="preserve"> from the reference cell that is on the different frequency band, </w:t>
      </w:r>
      <w:proofErr w:type="spellStart"/>
      <w:r w:rsidR="00A37808" w:rsidRPr="00182A12">
        <w:rPr>
          <w:rFonts w:cs="Arial"/>
        </w:rPr>
        <w:t>FrequencyInfoDL</w:t>
      </w:r>
      <w:proofErr w:type="spellEnd"/>
      <w:r w:rsidR="00A37808">
        <w:rPr>
          <w:lang w:eastAsia="sv-SE"/>
        </w:rPr>
        <w:t xml:space="preserve"> IE </w:t>
      </w:r>
      <w:r w:rsidR="00E960F8">
        <w:rPr>
          <w:lang w:eastAsia="sv-SE"/>
        </w:rPr>
        <w:t>includes</w:t>
      </w:r>
      <w:r w:rsidR="00A37808">
        <w:rPr>
          <w:lang w:eastAsia="sv-SE"/>
        </w:rPr>
        <w:t xml:space="preserve"> the information of the reference cell</w:t>
      </w:r>
      <w:r w:rsidR="004F2838">
        <w:rPr>
          <w:lang w:eastAsia="sv-SE"/>
        </w:rPr>
        <w:t>, i</w:t>
      </w:r>
      <w:r w:rsidR="00B41E56">
        <w:rPr>
          <w:lang w:eastAsia="sv-SE"/>
        </w:rPr>
        <w:t>.</w:t>
      </w:r>
      <w:r w:rsidR="004F2838">
        <w:rPr>
          <w:lang w:eastAsia="sv-SE"/>
        </w:rPr>
        <w:t xml:space="preserve">e. </w:t>
      </w:r>
      <w:r w:rsidR="004F2838">
        <w:t>the SSB frequency and PCI</w:t>
      </w:r>
      <w:r w:rsidR="004F2838">
        <w:rPr>
          <w:lang w:eastAsia="sv-SE"/>
        </w:rPr>
        <w:t xml:space="preserve">, </w:t>
      </w:r>
      <w:r w:rsidR="00A37808">
        <w:rPr>
          <w:lang w:eastAsia="sv-SE"/>
        </w:rPr>
        <w:t xml:space="preserve">which </w:t>
      </w:r>
      <w:r w:rsidR="004F2838">
        <w:rPr>
          <w:lang w:eastAsia="sv-SE"/>
        </w:rPr>
        <w:t xml:space="preserve">are represented as </w:t>
      </w:r>
      <w:r w:rsidR="00A37808" w:rsidRPr="00C0503E">
        <w:t>ARFCN-</w:t>
      </w:r>
      <w:proofErr w:type="spellStart"/>
      <w:r w:rsidR="00A37808" w:rsidRPr="00C0503E">
        <w:t>ValueNR</w:t>
      </w:r>
      <w:proofErr w:type="spellEnd"/>
      <w:r w:rsidR="00A37808">
        <w:t xml:space="preserve"> and </w:t>
      </w:r>
      <w:proofErr w:type="spellStart"/>
      <w:r w:rsidR="00A37808" w:rsidRPr="00C0503E">
        <w:t>PhysCellId</w:t>
      </w:r>
      <w:proofErr w:type="spellEnd"/>
      <w:r w:rsidR="00A37808">
        <w:t xml:space="preserve"> </w:t>
      </w:r>
      <w:r w:rsidR="008E001A">
        <w:t>respectively</w:t>
      </w:r>
      <w:r w:rsidR="00A37808">
        <w:t>.</w:t>
      </w:r>
      <w:bookmarkEnd w:id="10"/>
      <w:r w:rsidR="00A37808">
        <w:t xml:space="preserve"> </w:t>
      </w:r>
    </w:p>
    <w:p w14:paraId="7B5AA2D1" w14:textId="77777777" w:rsidR="00A2644A" w:rsidRPr="002C45D1" w:rsidRDefault="00A2644A" w:rsidP="00FC0CCB">
      <w:pPr>
        <w:pStyle w:val="afb"/>
      </w:pPr>
    </w:p>
    <w:p w14:paraId="020C4877" w14:textId="294C0607" w:rsidR="0057606E" w:rsidRDefault="0057606E" w:rsidP="00FC0CCB">
      <w:pPr>
        <w:pStyle w:val="afb"/>
      </w:pPr>
      <w:r>
        <w:t xml:space="preserve">In addition, RAN4 already agrees to use TRS/A-TRS for </w:t>
      </w:r>
      <w:proofErr w:type="spellStart"/>
      <w:r>
        <w:t>SCell</w:t>
      </w:r>
      <w:proofErr w:type="spellEnd"/>
      <w:r>
        <w:t xml:space="preserve"> activation. </w:t>
      </w:r>
    </w:p>
    <w:tbl>
      <w:tblPr>
        <w:tblStyle w:val="affa"/>
        <w:tblW w:w="0" w:type="auto"/>
        <w:tblLook w:val="04A0" w:firstRow="1" w:lastRow="0" w:firstColumn="1" w:lastColumn="0" w:noHBand="0" w:noVBand="1"/>
      </w:tblPr>
      <w:tblGrid>
        <w:gridCol w:w="9629"/>
      </w:tblGrid>
      <w:tr w:rsidR="0057606E" w14:paraId="3CEBF81F" w14:textId="77777777" w:rsidTr="0057606E">
        <w:tc>
          <w:tcPr>
            <w:tcW w:w="9629" w:type="dxa"/>
          </w:tcPr>
          <w:p w14:paraId="439A9F0B" w14:textId="77777777" w:rsidR="0057606E" w:rsidRPr="00583DBA" w:rsidRDefault="0057606E" w:rsidP="0057606E">
            <w:r w:rsidRPr="00583DBA">
              <w:t>Agreement:</w:t>
            </w:r>
          </w:p>
          <w:p w14:paraId="1DD44469" w14:textId="77777777" w:rsidR="0057606E" w:rsidRPr="00583DBA" w:rsidRDefault="0057606E" w:rsidP="0057606E">
            <w:pPr>
              <w:numPr>
                <w:ilvl w:val="0"/>
                <w:numId w:val="45"/>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szCs w:val="24"/>
              </w:rPr>
            </w:pPr>
            <w:r w:rsidRPr="00583DBA">
              <w:rPr>
                <w:szCs w:val="24"/>
              </w:rPr>
              <w:t xml:space="preserve">One set of condition (i.e. </w:t>
            </w:r>
            <w:r w:rsidRPr="00583DBA">
              <w:rPr>
                <w:rFonts w:hint="eastAsia"/>
                <w:szCs w:val="24"/>
              </w:rPr>
              <w:t xml:space="preserve">RTD </w:t>
            </w:r>
            <w:r w:rsidRPr="00583DBA">
              <w:rPr>
                <w:rFonts w:hint="eastAsia"/>
                <w:szCs w:val="24"/>
              </w:rPr>
              <w:t>≤</w:t>
            </w:r>
            <w:r w:rsidRPr="00583DBA">
              <w:rPr>
                <w:rFonts w:hint="eastAsia"/>
                <w:szCs w:val="24"/>
              </w:rPr>
              <w:t xml:space="preserve"> CP</w:t>
            </w:r>
            <w:r w:rsidRPr="00583DBA">
              <w:rPr>
                <w:szCs w:val="24"/>
              </w:rPr>
              <w:t xml:space="preserve"> agreed in RAN4#108) and one requirement</w:t>
            </w:r>
          </w:p>
          <w:p w14:paraId="73513AB2" w14:textId="77777777" w:rsidR="0057606E" w:rsidRPr="00583DBA" w:rsidRDefault="0057606E" w:rsidP="0057606E">
            <w:pPr>
              <w:numPr>
                <w:ilvl w:val="0"/>
                <w:numId w:val="46"/>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jc w:val="left"/>
              <w:textAlignment w:val="baseline"/>
              <w:rPr>
                <w:szCs w:val="24"/>
              </w:rPr>
            </w:pPr>
            <w:r w:rsidRPr="00583DBA">
              <w:rPr>
                <w:szCs w:val="24"/>
              </w:rPr>
              <w:t xml:space="preserve">TRS/A-TRS is needed for </w:t>
            </w:r>
            <w:proofErr w:type="spellStart"/>
            <w:r w:rsidRPr="00583DBA">
              <w:rPr>
                <w:szCs w:val="24"/>
              </w:rPr>
              <w:t>Scell</w:t>
            </w:r>
            <w:proofErr w:type="spellEnd"/>
            <w:r w:rsidRPr="00583DBA">
              <w:rPr>
                <w:szCs w:val="24"/>
              </w:rPr>
              <w:t xml:space="preserve"> activation</w:t>
            </w:r>
          </w:p>
          <w:p w14:paraId="052D7B9D" w14:textId="77777777" w:rsidR="0057606E" w:rsidRPr="0057606E" w:rsidRDefault="0057606E" w:rsidP="00FC0CCB">
            <w:pPr>
              <w:pStyle w:val="afb"/>
              <w:pBdr>
                <w:top w:val="none" w:sz="0" w:space="0" w:color="auto"/>
                <w:left w:val="none" w:sz="0" w:space="0" w:color="auto"/>
                <w:bottom w:val="none" w:sz="0" w:space="0" w:color="auto"/>
                <w:right w:val="none" w:sz="0" w:space="0" w:color="auto"/>
                <w:between w:val="none" w:sz="0" w:space="0" w:color="auto"/>
              </w:pBdr>
            </w:pPr>
          </w:p>
        </w:tc>
      </w:tr>
    </w:tbl>
    <w:p w14:paraId="646C6835" w14:textId="77777777" w:rsidR="0057606E" w:rsidRDefault="0057606E" w:rsidP="00FC0CCB">
      <w:pPr>
        <w:pStyle w:val="afb"/>
      </w:pPr>
    </w:p>
    <w:p w14:paraId="3CA11903" w14:textId="43892FD1" w:rsidR="008A547A" w:rsidRDefault="008D7DC8" w:rsidP="00FC0CCB">
      <w:pPr>
        <w:pStyle w:val="afb"/>
      </w:pPr>
      <w:r>
        <w:t>By</w:t>
      </w:r>
      <w:r w:rsidR="00D86B1D">
        <w:t xml:space="preserve"> </w:t>
      </w:r>
      <w:r w:rsidR="00543C77">
        <w:t>the current specs,</w:t>
      </w:r>
      <w:r w:rsidR="005E0952" w:rsidRPr="00ED5056">
        <w:t xml:space="preserve"> </w:t>
      </w:r>
      <w:r w:rsidR="00D86B1D">
        <w:t xml:space="preserve">the RRC spec </w:t>
      </w:r>
      <w:r w:rsidR="004D45A1">
        <w:t xml:space="preserve">already </w:t>
      </w:r>
      <w:r w:rsidR="00D86B1D">
        <w:t xml:space="preserve">captures how to configure the TRS as well as the MAC spec captures how to use the TRS-based </w:t>
      </w:r>
      <w:proofErr w:type="spellStart"/>
      <w:r w:rsidR="00D86B1D" w:rsidRPr="00A37826">
        <w:t>SCell</w:t>
      </w:r>
      <w:proofErr w:type="spellEnd"/>
      <w:r w:rsidR="00D86B1D" w:rsidRPr="00A37826">
        <w:t xml:space="preserve"> activation</w:t>
      </w:r>
      <w:r w:rsidR="001C3782">
        <w:t xml:space="preserve"> </w:t>
      </w:r>
      <w:r w:rsidR="00280614">
        <w:t>(See below)</w:t>
      </w:r>
      <w:r w:rsidR="00481F64">
        <w:t>.</w:t>
      </w:r>
    </w:p>
    <w:p w14:paraId="60C2C27C" w14:textId="77777777" w:rsidR="009652BA" w:rsidRDefault="009652BA" w:rsidP="009652BA">
      <w:pPr>
        <w:pStyle w:val="afb"/>
      </w:pPr>
      <w:r>
        <w:t>In TS 38.331</w:t>
      </w:r>
    </w:p>
    <w:tbl>
      <w:tblPr>
        <w:tblStyle w:val="affa"/>
        <w:tblW w:w="0" w:type="auto"/>
        <w:tblLook w:val="04A0" w:firstRow="1" w:lastRow="0" w:firstColumn="1" w:lastColumn="0" w:noHBand="0" w:noVBand="1"/>
      </w:tblPr>
      <w:tblGrid>
        <w:gridCol w:w="9629"/>
      </w:tblGrid>
      <w:tr w:rsidR="009244E2" w14:paraId="638F47DC" w14:textId="77777777" w:rsidTr="009244E2">
        <w:tc>
          <w:tcPr>
            <w:tcW w:w="9629" w:type="dxa"/>
          </w:tcPr>
          <w:p w14:paraId="2EDAC61E" w14:textId="77777777" w:rsidR="004502F8" w:rsidRPr="00183BBB" w:rsidRDefault="004502F8" w:rsidP="00450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83BBB">
              <w:rPr>
                <w:rFonts w:ascii="Courier New" w:hAnsi="Courier New"/>
                <w:noProof/>
                <w:sz w:val="16"/>
                <w:lang w:eastAsia="en-GB"/>
              </w:rPr>
              <w:t xml:space="preserve">CSI-MeasConfig ::=                  </w:t>
            </w:r>
            <w:r w:rsidRPr="00183BBB">
              <w:rPr>
                <w:rFonts w:ascii="Courier New" w:hAnsi="Courier New"/>
                <w:noProof/>
                <w:color w:val="993366"/>
                <w:sz w:val="16"/>
                <w:lang w:eastAsia="en-GB"/>
              </w:rPr>
              <w:t>SEQUENCE</w:t>
            </w:r>
            <w:r w:rsidRPr="00183BBB">
              <w:rPr>
                <w:rFonts w:ascii="Courier New" w:hAnsi="Courier New"/>
                <w:noProof/>
                <w:sz w:val="16"/>
                <w:lang w:eastAsia="en-GB"/>
              </w:rPr>
              <w:t xml:space="preserve"> {</w:t>
            </w:r>
          </w:p>
          <w:p w14:paraId="19EF43F8" w14:textId="77777777" w:rsidR="004502F8" w:rsidRPr="00ED5056" w:rsidRDefault="004502F8" w:rsidP="00450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noProof/>
                <w:sz w:val="16"/>
                <w:lang w:eastAsia="en-GB"/>
              </w:rPr>
            </w:pPr>
            <w:r w:rsidRPr="00183BBB">
              <w:rPr>
                <w:rFonts w:ascii="Courier New" w:hAnsi="Courier New"/>
                <w:noProof/>
                <w:sz w:val="16"/>
                <w:lang w:eastAsia="en-GB"/>
              </w:rPr>
              <w:lastRenderedPageBreak/>
              <w:t xml:space="preserve">    </w:t>
            </w:r>
            <w:r w:rsidRPr="00ED5056">
              <w:rPr>
                <w:rFonts w:ascii="Courier New" w:hAnsi="Courier New"/>
                <w:iCs/>
                <w:noProof/>
                <w:sz w:val="16"/>
                <w:lang w:eastAsia="en-GB"/>
              </w:rPr>
              <w:t>[omitted]</w:t>
            </w:r>
          </w:p>
          <w:p w14:paraId="0B0F371F" w14:textId="77777777" w:rsidR="004502F8" w:rsidRPr="00183BBB" w:rsidRDefault="004502F8" w:rsidP="00450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83BBB">
              <w:rPr>
                <w:rFonts w:ascii="Courier New" w:hAnsi="Courier New"/>
                <w:noProof/>
                <w:sz w:val="16"/>
                <w:lang w:eastAsia="en-GB"/>
              </w:rPr>
              <w:t xml:space="preserve">    [[</w:t>
            </w:r>
          </w:p>
          <w:p w14:paraId="61C25250" w14:textId="77777777" w:rsidR="004502F8" w:rsidRPr="00183BBB" w:rsidRDefault="004502F8" w:rsidP="00450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83BBB">
              <w:rPr>
                <w:rFonts w:ascii="Courier New" w:hAnsi="Courier New"/>
                <w:noProof/>
                <w:sz w:val="16"/>
                <w:lang w:eastAsia="en-GB"/>
              </w:rPr>
              <w:t xml:space="preserve">    sCellActivationRS-ConfigToAddModList-r17  </w:t>
            </w:r>
            <w:r w:rsidRPr="00183BBB">
              <w:rPr>
                <w:rFonts w:ascii="Courier New" w:hAnsi="Courier New"/>
                <w:noProof/>
                <w:color w:val="993366"/>
                <w:sz w:val="16"/>
                <w:lang w:eastAsia="en-GB"/>
              </w:rPr>
              <w:t>SEQUENCE</w:t>
            </w:r>
            <w:r w:rsidRPr="00183BBB">
              <w:rPr>
                <w:rFonts w:ascii="Courier New" w:hAnsi="Courier New"/>
                <w:noProof/>
                <w:sz w:val="16"/>
                <w:lang w:eastAsia="en-GB"/>
              </w:rPr>
              <w:t xml:space="preserve"> (</w:t>
            </w:r>
            <w:r w:rsidRPr="00183BBB">
              <w:rPr>
                <w:rFonts w:ascii="Courier New" w:hAnsi="Courier New"/>
                <w:noProof/>
                <w:color w:val="993366"/>
                <w:sz w:val="16"/>
                <w:lang w:eastAsia="en-GB"/>
              </w:rPr>
              <w:t>SIZE</w:t>
            </w:r>
            <w:r w:rsidRPr="00183BBB">
              <w:rPr>
                <w:rFonts w:ascii="Courier New" w:hAnsi="Courier New"/>
                <w:noProof/>
                <w:sz w:val="16"/>
                <w:lang w:eastAsia="en-GB"/>
              </w:rPr>
              <w:t xml:space="preserve"> (1..maxNrofSCellActRS-r17))</w:t>
            </w:r>
            <w:r w:rsidRPr="00183BBB">
              <w:rPr>
                <w:rFonts w:ascii="Courier New" w:hAnsi="Courier New"/>
                <w:noProof/>
                <w:color w:val="993366"/>
                <w:sz w:val="16"/>
                <w:lang w:eastAsia="en-GB"/>
              </w:rPr>
              <w:t xml:space="preserve"> OF</w:t>
            </w:r>
            <w:r w:rsidRPr="00183BBB">
              <w:rPr>
                <w:rFonts w:ascii="Courier New" w:hAnsi="Courier New"/>
                <w:noProof/>
                <w:sz w:val="16"/>
                <w:lang w:eastAsia="en-GB"/>
              </w:rPr>
              <w:t xml:space="preserve"> SCellActivationRS-Config-r17   </w:t>
            </w:r>
            <w:r w:rsidRPr="00183BBB">
              <w:rPr>
                <w:rFonts w:ascii="Courier New" w:hAnsi="Courier New"/>
                <w:noProof/>
                <w:color w:val="993366"/>
                <w:sz w:val="16"/>
                <w:lang w:eastAsia="en-GB"/>
              </w:rPr>
              <w:t>OPTIONAL</w:t>
            </w:r>
            <w:r w:rsidRPr="00183BBB">
              <w:rPr>
                <w:rFonts w:ascii="Courier New" w:hAnsi="Courier New"/>
                <w:noProof/>
                <w:sz w:val="16"/>
                <w:lang w:eastAsia="en-GB"/>
              </w:rPr>
              <w:t xml:space="preserve">, </w:t>
            </w:r>
            <w:r w:rsidRPr="00183BBB">
              <w:rPr>
                <w:rFonts w:ascii="Courier New" w:hAnsi="Courier New"/>
                <w:noProof/>
                <w:color w:val="808080"/>
                <w:sz w:val="16"/>
                <w:lang w:eastAsia="en-GB"/>
              </w:rPr>
              <w:t>-- Need N</w:t>
            </w:r>
          </w:p>
          <w:p w14:paraId="76DCADC9" w14:textId="77777777" w:rsidR="004502F8" w:rsidRPr="00183BBB" w:rsidRDefault="004502F8" w:rsidP="00450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83BBB">
              <w:rPr>
                <w:rFonts w:ascii="Courier New" w:hAnsi="Courier New"/>
                <w:noProof/>
                <w:sz w:val="16"/>
                <w:lang w:eastAsia="en-GB"/>
              </w:rPr>
              <w:t xml:space="preserve">    sCellActivationRS-ConfigToReleaseList-r17 </w:t>
            </w:r>
            <w:r w:rsidRPr="00183BBB">
              <w:rPr>
                <w:rFonts w:ascii="Courier New" w:hAnsi="Courier New"/>
                <w:noProof/>
                <w:color w:val="993366"/>
                <w:sz w:val="16"/>
                <w:lang w:eastAsia="en-GB"/>
              </w:rPr>
              <w:t>SEQUENCE</w:t>
            </w:r>
            <w:r w:rsidRPr="00183BBB">
              <w:rPr>
                <w:rFonts w:ascii="Courier New" w:hAnsi="Courier New"/>
                <w:noProof/>
                <w:sz w:val="16"/>
                <w:lang w:eastAsia="en-GB"/>
              </w:rPr>
              <w:t xml:space="preserve"> (</w:t>
            </w:r>
            <w:r w:rsidRPr="00183BBB">
              <w:rPr>
                <w:rFonts w:ascii="Courier New" w:hAnsi="Courier New"/>
                <w:noProof/>
                <w:color w:val="993366"/>
                <w:sz w:val="16"/>
                <w:lang w:eastAsia="en-GB"/>
              </w:rPr>
              <w:t>SIZE</w:t>
            </w:r>
            <w:r w:rsidRPr="00183BBB">
              <w:rPr>
                <w:rFonts w:ascii="Courier New" w:hAnsi="Courier New"/>
                <w:noProof/>
                <w:sz w:val="16"/>
                <w:lang w:eastAsia="en-GB"/>
              </w:rPr>
              <w:t xml:space="preserve"> (1..maxNrofSCellActRS-r17))</w:t>
            </w:r>
            <w:r w:rsidRPr="00183BBB">
              <w:rPr>
                <w:rFonts w:ascii="Courier New" w:hAnsi="Courier New"/>
                <w:noProof/>
                <w:color w:val="993366"/>
                <w:sz w:val="16"/>
                <w:lang w:eastAsia="en-GB"/>
              </w:rPr>
              <w:t xml:space="preserve"> OF</w:t>
            </w:r>
            <w:r w:rsidRPr="00183BBB">
              <w:rPr>
                <w:rFonts w:ascii="Courier New" w:hAnsi="Courier New"/>
                <w:noProof/>
                <w:sz w:val="16"/>
                <w:lang w:eastAsia="en-GB"/>
              </w:rPr>
              <w:t xml:space="preserve"> SCellActivationRS-ConfigId-r17 </w:t>
            </w:r>
            <w:r w:rsidRPr="00183BBB">
              <w:rPr>
                <w:rFonts w:ascii="Courier New" w:hAnsi="Courier New"/>
                <w:noProof/>
                <w:color w:val="993366"/>
                <w:sz w:val="16"/>
                <w:lang w:eastAsia="en-GB"/>
              </w:rPr>
              <w:t>OPTIONAL</w:t>
            </w:r>
            <w:r w:rsidRPr="00183BBB">
              <w:rPr>
                <w:rFonts w:ascii="Courier New" w:hAnsi="Courier New"/>
                <w:noProof/>
                <w:sz w:val="16"/>
                <w:lang w:eastAsia="en-GB"/>
              </w:rPr>
              <w:t xml:space="preserve">  </w:t>
            </w:r>
            <w:r w:rsidRPr="00183BBB">
              <w:rPr>
                <w:rFonts w:ascii="Courier New" w:hAnsi="Courier New"/>
                <w:noProof/>
                <w:color w:val="808080"/>
                <w:sz w:val="16"/>
                <w:lang w:eastAsia="en-GB"/>
              </w:rPr>
              <w:t>-- Need N</w:t>
            </w:r>
          </w:p>
          <w:p w14:paraId="0B03F959" w14:textId="77777777" w:rsidR="004502F8" w:rsidRPr="00183BBB" w:rsidRDefault="004502F8" w:rsidP="00450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83BBB">
              <w:rPr>
                <w:rFonts w:ascii="Courier New" w:hAnsi="Courier New"/>
                <w:noProof/>
                <w:sz w:val="16"/>
                <w:lang w:eastAsia="en-GB"/>
              </w:rPr>
              <w:t xml:space="preserve">    ]]</w:t>
            </w:r>
          </w:p>
          <w:p w14:paraId="32819297" w14:textId="77777777" w:rsidR="004502F8" w:rsidRDefault="004502F8" w:rsidP="00450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83BBB">
              <w:rPr>
                <w:rFonts w:ascii="Courier New" w:hAnsi="Courier New"/>
                <w:noProof/>
                <w:sz w:val="16"/>
                <w:lang w:eastAsia="en-GB"/>
              </w:rPr>
              <w:t>}</w:t>
            </w:r>
          </w:p>
          <w:p w14:paraId="2FE17ABB" w14:textId="77777777" w:rsidR="004502F8" w:rsidRPr="00183BBB" w:rsidRDefault="004502F8" w:rsidP="00450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82E2388" w14:textId="77777777" w:rsidR="004502F8" w:rsidRPr="00183BBB" w:rsidRDefault="004502F8" w:rsidP="00450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83BBB">
              <w:rPr>
                <w:rFonts w:ascii="Courier New" w:hAnsi="Courier New"/>
                <w:noProof/>
                <w:sz w:val="16"/>
                <w:lang w:eastAsia="en-GB"/>
              </w:rPr>
              <w:t xml:space="preserve">SCellActivationRS-Config-r17 ::= </w:t>
            </w:r>
            <w:r w:rsidRPr="00183BBB">
              <w:rPr>
                <w:rFonts w:ascii="Courier New" w:hAnsi="Courier New"/>
                <w:noProof/>
                <w:color w:val="993366"/>
                <w:sz w:val="16"/>
                <w:lang w:eastAsia="en-GB"/>
              </w:rPr>
              <w:t>SEQUENCE</w:t>
            </w:r>
            <w:r w:rsidRPr="00183BBB">
              <w:rPr>
                <w:rFonts w:ascii="Courier New" w:hAnsi="Courier New"/>
                <w:noProof/>
                <w:sz w:val="16"/>
                <w:lang w:eastAsia="en-GB"/>
              </w:rPr>
              <w:t xml:space="preserve"> {</w:t>
            </w:r>
          </w:p>
          <w:p w14:paraId="1D16232D" w14:textId="77777777" w:rsidR="004502F8" w:rsidRPr="00183BBB" w:rsidRDefault="004502F8" w:rsidP="00450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83BBB">
              <w:rPr>
                <w:rFonts w:ascii="Courier New" w:hAnsi="Courier New"/>
                <w:noProof/>
                <w:sz w:val="16"/>
                <w:lang w:eastAsia="en-GB"/>
              </w:rPr>
              <w:t xml:space="preserve">    scellActivationRS-Id-r17         SCellActivationRS-ConfigId-r17,</w:t>
            </w:r>
          </w:p>
          <w:p w14:paraId="7550381B" w14:textId="77777777" w:rsidR="004502F8" w:rsidRPr="00183BBB" w:rsidRDefault="004502F8" w:rsidP="00450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83BBB">
              <w:rPr>
                <w:rFonts w:ascii="Courier New" w:hAnsi="Courier New"/>
                <w:noProof/>
                <w:sz w:val="16"/>
                <w:lang w:eastAsia="en-GB"/>
              </w:rPr>
              <w:t xml:space="preserve">    resourceSet-r17                  NZP-CSI-RS-ResourceSetId,</w:t>
            </w:r>
          </w:p>
          <w:p w14:paraId="21855DF2" w14:textId="77777777" w:rsidR="004502F8" w:rsidRPr="00183BBB" w:rsidRDefault="004502F8" w:rsidP="00450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83BBB">
              <w:rPr>
                <w:rFonts w:ascii="Courier New" w:hAnsi="Courier New"/>
                <w:noProof/>
                <w:sz w:val="16"/>
                <w:lang w:eastAsia="en-GB"/>
              </w:rPr>
              <w:t xml:space="preserve">    gapBetweenBursts-r17             </w:t>
            </w:r>
            <w:r w:rsidRPr="00183BBB">
              <w:rPr>
                <w:rFonts w:ascii="Courier New" w:hAnsi="Courier New"/>
                <w:noProof/>
                <w:color w:val="993366"/>
                <w:sz w:val="16"/>
                <w:lang w:eastAsia="en-GB"/>
              </w:rPr>
              <w:t>INTEGER</w:t>
            </w:r>
            <w:r w:rsidRPr="00183BBB">
              <w:rPr>
                <w:rFonts w:ascii="Courier New" w:hAnsi="Courier New"/>
                <w:noProof/>
                <w:sz w:val="16"/>
                <w:lang w:eastAsia="en-GB"/>
              </w:rPr>
              <w:t xml:space="preserve"> (2..31)                                                            </w:t>
            </w:r>
            <w:r w:rsidRPr="00183BBB">
              <w:rPr>
                <w:rFonts w:ascii="Courier New" w:hAnsi="Courier New"/>
                <w:noProof/>
                <w:color w:val="993366"/>
                <w:sz w:val="16"/>
                <w:lang w:eastAsia="en-GB"/>
              </w:rPr>
              <w:t>OPTIONAL</w:t>
            </w:r>
            <w:r w:rsidRPr="00183BBB">
              <w:rPr>
                <w:rFonts w:ascii="Courier New" w:hAnsi="Courier New"/>
                <w:noProof/>
                <w:sz w:val="16"/>
                <w:lang w:eastAsia="en-GB"/>
              </w:rPr>
              <w:t xml:space="preserve">, </w:t>
            </w:r>
            <w:r w:rsidRPr="00183BBB">
              <w:rPr>
                <w:rFonts w:ascii="Courier New" w:hAnsi="Courier New"/>
                <w:noProof/>
                <w:color w:val="808080"/>
                <w:sz w:val="16"/>
                <w:lang w:eastAsia="en-GB"/>
              </w:rPr>
              <w:t>-- Need R</w:t>
            </w:r>
          </w:p>
          <w:p w14:paraId="1471C364" w14:textId="77777777" w:rsidR="004502F8" w:rsidRPr="00183BBB" w:rsidRDefault="004502F8" w:rsidP="00450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83BBB">
              <w:rPr>
                <w:rFonts w:ascii="Courier New" w:hAnsi="Courier New"/>
                <w:noProof/>
                <w:sz w:val="16"/>
                <w:lang w:eastAsia="en-GB"/>
              </w:rPr>
              <w:t xml:space="preserve">    qcl-Info-r17                     TCI-StateId,</w:t>
            </w:r>
          </w:p>
          <w:p w14:paraId="6B6188D3" w14:textId="1CA0388C" w:rsidR="004502F8" w:rsidRDefault="004502F8" w:rsidP="00ED50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noProof/>
                <w:sz w:val="16"/>
                <w:lang w:eastAsia="en-GB"/>
              </w:rPr>
            </w:pPr>
            <w:r w:rsidRPr="00183BBB">
              <w:rPr>
                <w:rFonts w:ascii="Courier New" w:hAnsi="Courier New"/>
                <w:noProof/>
                <w:sz w:val="16"/>
                <w:lang w:eastAsia="en-GB"/>
              </w:rPr>
              <w:t>...</w:t>
            </w:r>
          </w:p>
          <w:p w14:paraId="0CEFB8C0" w14:textId="6E3EB088" w:rsidR="004502F8" w:rsidRPr="00ED5056" w:rsidRDefault="004502F8" w:rsidP="00ED50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hint="eastAsia"/>
                <w:noProof/>
                <w:sz w:val="16"/>
              </w:rPr>
              <w:t>}</w:t>
            </w:r>
          </w:p>
        </w:tc>
      </w:tr>
    </w:tbl>
    <w:p w14:paraId="212051FB" w14:textId="7A007723" w:rsidR="009652BA" w:rsidRDefault="009652BA" w:rsidP="009652BA">
      <w:pPr>
        <w:pStyle w:val="afb"/>
      </w:pPr>
      <w:r>
        <w:rPr>
          <w:rFonts w:hint="eastAsia"/>
        </w:rPr>
        <w:lastRenderedPageBreak/>
        <w:t>I</w:t>
      </w:r>
      <w:r>
        <w:t>n TS 38.321</w:t>
      </w:r>
    </w:p>
    <w:tbl>
      <w:tblPr>
        <w:tblStyle w:val="affa"/>
        <w:tblW w:w="0" w:type="auto"/>
        <w:tblLook w:val="04A0" w:firstRow="1" w:lastRow="0" w:firstColumn="1" w:lastColumn="0" w:noHBand="0" w:noVBand="1"/>
      </w:tblPr>
      <w:tblGrid>
        <w:gridCol w:w="9629"/>
      </w:tblGrid>
      <w:tr w:rsidR="002A10AE" w14:paraId="19EF3063" w14:textId="77777777" w:rsidTr="002A10AE">
        <w:tc>
          <w:tcPr>
            <w:tcW w:w="9629" w:type="dxa"/>
          </w:tcPr>
          <w:p w14:paraId="082016E4" w14:textId="77777777" w:rsidR="002A10AE" w:rsidRPr="00E87D15" w:rsidRDefault="002A10AE" w:rsidP="002A10AE">
            <w:pPr>
              <w:rPr>
                <w:lang w:eastAsia="ko-KR"/>
              </w:rPr>
            </w:pPr>
            <w:r w:rsidRPr="00E87D15">
              <w:t xml:space="preserve">The </w:t>
            </w:r>
            <w:r w:rsidRPr="00E87D15">
              <w:rPr>
                <w:noProof/>
              </w:rPr>
              <w:t>MAC entity</w:t>
            </w:r>
            <w:r w:rsidRPr="00E87D15">
              <w:t xml:space="preserve"> shall for each configured </w:t>
            </w:r>
            <w:proofErr w:type="spellStart"/>
            <w:r w:rsidRPr="00E87D15">
              <w:t>SCell</w:t>
            </w:r>
            <w:proofErr w:type="spellEnd"/>
            <w:r w:rsidRPr="00E87D15">
              <w:t>:</w:t>
            </w:r>
          </w:p>
          <w:p w14:paraId="521AE2E6" w14:textId="77777777" w:rsidR="002A10AE" w:rsidRPr="00E87D15" w:rsidRDefault="002A10AE" w:rsidP="002A10AE">
            <w:pPr>
              <w:pStyle w:val="B1"/>
            </w:pPr>
            <w:r w:rsidRPr="00E87D15">
              <w:rPr>
                <w:lang w:eastAsia="ko-KR"/>
              </w:rPr>
              <w:t>1&gt;</w:t>
            </w:r>
            <w:r w:rsidRPr="00E87D15">
              <w:tab/>
              <w:t xml:space="preserve">if an </w:t>
            </w:r>
            <w:proofErr w:type="spellStart"/>
            <w:r w:rsidRPr="00E87D15">
              <w:t>SCell</w:t>
            </w:r>
            <w:proofErr w:type="spellEnd"/>
            <w:r w:rsidRPr="00E87D15">
              <w:t xml:space="preserve"> is configured with </w:t>
            </w:r>
            <w:proofErr w:type="spellStart"/>
            <w:r w:rsidRPr="00E87D15">
              <w:rPr>
                <w:i/>
              </w:rPr>
              <w:t>sCellState</w:t>
            </w:r>
            <w:proofErr w:type="spellEnd"/>
            <w:r w:rsidRPr="00E87D15">
              <w:t xml:space="preserve"> set to </w:t>
            </w:r>
            <w:r w:rsidRPr="00E87D15">
              <w:rPr>
                <w:i/>
              </w:rPr>
              <w:t>activated</w:t>
            </w:r>
            <w:r w:rsidRPr="00E87D15">
              <w:t xml:space="preserve"> upon </w:t>
            </w:r>
            <w:proofErr w:type="spellStart"/>
            <w:r w:rsidRPr="00E87D15">
              <w:t>SCell</w:t>
            </w:r>
            <w:proofErr w:type="spellEnd"/>
            <w:r w:rsidRPr="00E87D15">
              <w:t xml:space="preserve"> configuration, or an </w:t>
            </w:r>
            <w:proofErr w:type="spellStart"/>
            <w:r w:rsidRPr="00E87D15">
              <w:rPr>
                <w:lang w:eastAsia="ko-KR"/>
              </w:rPr>
              <w:t>SCell</w:t>
            </w:r>
            <w:proofErr w:type="spellEnd"/>
            <w:r w:rsidRPr="00E87D15">
              <w:rPr>
                <w:lang w:eastAsia="ko-KR"/>
              </w:rPr>
              <w:t xml:space="preserve"> </w:t>
            </w:r>
            <w:r w:rsidRPr="00E87D15">
              <w:t xml:space="preserve">Activation/Deactivation MAC </w:t>
            </w:r>
            <w:r w:rsidRPr="00E87D15">
              <w:rPr>
                <w:lang w:eastAsia="ko-KR"/>
              </w:rPr>
              <w:t>CE</w:t>
            </w:r>
            <w:r w:rsidRPr="00E87D15">
              <w:t xml:space="preserve"> or an Enhanced</w:t>
            </w:r>
            <w:r w:rsidRPr="00E87D15" w:rsidDel="00595DBF">
              <w:rPr>
                <w:rStyle w:val="af3"/>
              </w:rPr>
              <w:t xml:space="preserve"> </w:t>
            </w:r>
            <w:proofErr w:type="spellStart"/>
            <w:r w:rsidRPr="00E87D15">
              <w:rPr>
                <w:rFonts w:eastAsia="Yu Mincho"/>
                <w:lang w:eastAsia="ko-KR"/>
              </w:rPr>
              <w:t>SCell</w:t>
            </w:r>
            <w:proofErr w:type="spellEnd"/>
            <w:r w:rsidRPr="00E87D15">
              <w:rPr>
                <w:rFonts w:eastAsia="Yu Mincho"/>
                <w:lang w:eastAsia="ko-KR"/>
              </w:rPr>
              <w:t xml:space="preserve"> Activation/Deactivation </w:t>
            </w:r>
            <w:r w:rsidRPr="00E87D15">
              <w:rPr>
                <w:lang w:eastAsia="ko-KR"/>
              </w:rPr>
              <w:t xml:space="preserve">MAC CE is received </w:t>
            </w:r>
            <w:r w:rsidRPr="00E87D15">
              <w:t xml:space="preserve">activating the </w:t>
            </w:r>
            <w:proofErr w:type="spellStart"/>
            <w:r w:rsidRPr="00E87D15">
              <w:t>SCell</w:t>
            </w:r>
            <w:proofErr w:type="spellEnd"/>
            <w:r w:rsidRPr="00E87D15">
              <w:t>:</w:t>
            </w:r>
          </w:p>
          <w:p w14:paraId="6C7F62A0" w14:textId="77777777" w:rsidR="002A10AE" w:rsidRPr="00E87D15" w:rsidRDefault="002A10AE" w:rsidP="002A10AE">
            <w:pPr>
              <w:pStyle w:val="B2"/>
              <w:rPr>
                <w:lang w:eastAsia="ko-KR"/>
              </w:rPr>
            </w:pPr>
            <w:r w:rsidRPr="00E87D15">
              <w:rPr>
                <w:lang w:eastAsia="ko-KR"/>
              </w:rPr>
              <w:t>2&gt;</w:t>
            </w:r>
            <w:r w:rsidRPr="00E87D15">
              <w:rPr>
                <w:lang w:eastAsia="ko-KR"/>
              </w:rPr>
              <w:tab/>
              <w:t xml:space="preserve">if the </w:t>
            </w:r>
            <w:proofErr w:type="spellStart"/>
            <w:r w:rsidRPr="00E87D15">
              <w:rPr>
                <w:lang w:eastAsia="ko-KR"/>
              </w:rPr>
              <w:t>SCell</w:t>
            </w:r>
            <w:proofErr w:type="spellEnd"/>
            <w:r w:rsidRPr="00E87D15">
              <w:rPr>
                <w:lang w:eastAsia="ko-KR"/>
              </w:rPr>
              <w:t xml:space="preserve"> was deactivated prior to receiving this </w:t>
            </w:r>
            <w:r w:rsidRPr="00E87D15">
              <w:t>Enhanced</w:t>
            </w:r>
            <w:r w:rsidRPr="00E87D15" w:rsidDel="00595DBF">
              <w:rPr>
                <w:rStyle w:val="af3"/>
              </w:rPr>
              <w:t xml:space="preserve"> </w:t>
            </w:r>
            <w:proofErr w:type="spellStart"/>
            <w:r w:rsidRPr="00E87D15">
              <w:rPr>
                <w:lang w:eastAsia="ko-KR"/>
              </w:rPr>
              <w:t>SCell</w:t>
            </w:r>
            <w:proofErr w:type="spellEnd"/>
            <w:r w:rsidRPr="00E87D15">
              <w:rPr>
                <w:lang w:eastAsia="ko-KR"/>
              </w:rPr>
              <w:t xml:space="preserve"> Activation/Deactivation MAC CE and a TRS is indicated for this </w:t>
            </w:r>
            <w:proofErr w:type="spellStart"/>
            <w:r w:rsidRPr="00E87D15">
              <w:rPr>
                <w:lang w:eastAsia="ko-KR"/>
              </w:rPr>
              <w:t>SCell</w:t>
            </w:r>
            <w:proofErr w:type="spellEnd"/>
            <w:r w:rsidRPr="00E87D15">
              <w:rPr>
                <w:lang w:eastAsia="ko-KR"/>
              </w:rPr>
              <w:t>:</w:t>
            </w:r>
          </w:p>
          <w:p w14:paraId="6DF7827E" w14:textId="77777777" w:rsidR="002A10AE" w:rsidRPr="00E87D15" w:rsidRDefault="002A10AE" w:rsidP="002A10AE">
            <w:pPr>
              <w:ind w:left="1135" w:hanging="284"/>
              <w:rPr>
                <w:lang w:eastAsia="ko-KR"/>
              </w:rPr>
            </w:pPr>
            <w:r w:rsidRPr="00E87D15">
              <w:rPr>
                <w:lang w:eastAsia="ko-KR"/>
              </w:rPr>
              <w:t>3&gt;</w:t>
            </w:r>
            <w:r w:rsidRPr="00E87D15">
              <w:rPr>
                <w:lang w:eastAsia="ko-KR"/>
              </w:rPr>
              <w:tab/>
              <w:t>indicate to lower layers the information regarding the TRS.</w:t>
            </w:r>
          </w:p>
          <w:p w14:paraId="4B560B0B" w14:textId="77777777" w:rsidR="002A10AE" w:rsidRPr="00E87D15" w:rsidRDefault="002A10AE" w:rsidP="002A10AE">
            <w:pPr>
              <w:pStyle w:val="B2"/>
              <w:rPr>
                <w:lang w:eastAsia="ko-KR"/>
              </w:rPr>
            </w:pPr>
            <w:r w:rsidRPr="00E87D15">
              <w:rPr>
                <w:lang w:eastAsia="ko-KR"/>
              </w:rPr>
              <w:t>2&gt;</w:t>
            </w:r>
            <w:r w:rsidRPr="00E87D15">
              <w:rPr>
                <w:lang w:eastAsia="ko-KR"/>
              </w:rPr>
              <w:tab/>
              <w:t xml:space="preserve">if the </w:t>
            </w:r>
            <w:proofErr w:type="spellStart"/>
            <w:r w:rsidRPr="00E87D15">
              <w:rPr>
                <w:lang w:eastAsia="ko-KR"/>
              </w:rPr>
              <w:t>SCell</w:t>
            </w:r>
            <w:proofErr w:type="spellEnd"/>
            <w:r w:rsidRPr="00E87D15">
              <w:rPr>
                <w:lang w:eastAsia="ko-KR"/>
              </w:rPr>
              <w:t xml:space="preserve"> was deactivated prior to receiving this </w:t>
            </w:r>
            <w:proofErr w:type="spellStart"/>
            <w:r w:rsidRPr="00E87D15">
              <w:rPr>
                <w:lang w:eastAsia="ko-KR"/>
              </w:rPr>
              <w:t>SCell</w:t>
            </w:r>
            <w:proofErr w:type="spellEnd"/>
            <w:r w:rsidRPr="00E87D15">
              <w:rPr>
                <w:lang w:eastAsia="ko-KR"/>
              </w:rPr>
              <w:t xml:space="preserve"> Activation/Deactivation MAC CE or this</w:t>
            </w:r>
            <w:r w:rsidRPr="00E87D15">
              <w:t xml:space="preserve"> Enhanced</w:t>
            </w:r>
            <w:r w:rsidRPr="00E87D15" w:rsidDel="00595DBF">
              <w:rPr>
                <w:rStyle w:val="af3"/>
              </w:rPr>
              <w:t xml:space="preserve"> </w:t>
            </w:r>
            <w:proofErr w:type="spellStart"/>
            <w:r w:rsidRPr="00E87D15">
              <w:rPr>
                <w:lang w:eastAsia="ko-KR"/>
              </w:rPr>
              <w:t>SCell</w:t>
            </w:r>
            <w:proofErr w:type="spellEnd"/>
            <w:r w:rsidRPr="00E87D15">
              <w:rPr>
                <w:lang w:eastAsia="ko-KR"/>
              </w:rPr>
              <w:t xml:space="preserve"> Activation/Deactivation MAC CE; or</w:t>
            </w:r>
          </w:p>
          <w:p w14:paraId="3EF274CC" w14:textId="77777777" w:rsidR="002A10AE" w:rsidRPr="00E87D15" w:rsidRDefault="002A10AE" w:rsidP="002A10AE">
            <w:pPr>
              <w:pStyle w:val="B2"/>
              <w:rPr>
                <w:lang w:eastAsia="ko-KR"/>
              </w:rPr>
            </w:pPr>
            <w:r w:rsidRPr="00E87D15">
              <w:rPr>
                <w:lang w:eastAsia="ko-KR"/>
              </w:rPr>
              <w:t>2&gt;</w:t>
            </w:r>
            <w:r w:rsidRPr="00E87D15">
              <w:rPr>
                <w:lang w:eastAsia="ko-KR"/>
              </w:rPr>
              <w:tab/>
              <w:t xml:space="preserve">if the </w:t>
            </w:r>
            <w:proofErr w:type="spellStart"/>
            <w:r w:rsidRPr="00E87D15">
              <w:rPr>
                <w:lang w:eastAsia="ko-KR"/>
              </w:rPr>
              <w:t>SCell</w:t>
            </w:r>
            <w:proofErr w:type="spellEnd"/>
            <w:r w:rsidRPr="00E87D15">
              <w:rPr>
                <w:lang w:eastAsia="ko-KR"/>
              </w:rPr>
              <w:t xml:space="preserve"> is configured with </w:t>
            </w:r>
            <w:proofErr w:type="spellStart"/>
            <w:r w:rsidRPr="00E87D15">
              <w:rPr>
                <w:i/>
                <w:iCs/>
                <w:lang w:eastAsia="ko-KR"/>
              </w:rPr>
              <w:t>sCellState</w:t>
            </w:r>
            <w:proofErr w:type="spellEnd"/>
            <w:r w:rsidRPr="00E87D15">
              <w:rPr>
                <w:lang w:eastAsia="ko-KR"/>
              </w:rPr>
              <w:t xml:space="preserve"> set to </w:t>
            </w:r>
            <w:r w:rsidRPr="00E87D15">
              <w:rPr>
                <w:i/>
                <w:iCs/>
                <w:lang w:eastAsia="ko-KR"/>
              </w:rPr>
              <w:t>activated</w:t>
            </w:r>
            <w:r w:rsidRPr="00E87D15">
              <w:rPr>
                <w:lang w:eastAsia="ko-KR"/>
              </w:rPr>
              <w:t xml:space="preserve"> upon </w:t>
            </w:r>
            <w:proofErr w:type="spellStart"/>
            <w:r w:rsidRPr="00E87D15">
              <w:rPr>
                <w:lang w:eastAsia="ko-KR"/>
              </w:rPr>
              <w:t>SCell</w:t>
            </w:r>
            <w:proofErr w:type="spellEnd"/>
            <w:r w:rsidRPr="00E87D15">
              <w:rPr>
                <w:lang w:eastAsia="ko-KR"/>
              </w:rPr>
              <w:t xml:space="preserve"> configuration:</w:t>
            </w:r>
          </w:p>
          <w:p w14:paraId="68BC46A6" w14:textId="3DFCEF5F" w:rsidR="002A10AE" w:rsidRDefault="002A10AE" w:rsidP="00FC0CCB">
            <w:pPr>
              <w:pStyle w:val="afb"/>
              <w:pBdr>
                <w:top w:val="none" w:sz="0" w:space="0" w:color="auto"/>
                <w:left w:val="none" w:sz="0" w:space="0" w:color="auto"/>
                <w:bottom w:val="none" w:sz="0" w:space="0" w:color="auto"/>
                <w:right w:val="none" w:sz="0" w:space="0" w:color="auto"/>
                <w:between w:val="none" w:sz="0" w:space="0" w:color="auto"/>
              </w:pBdr>
            </w:pPr>
            <w:r>
              <w:rPr>
                <w:rFonts w:hint="eastAsia"/>
              </w:rPr>
              <w:t>[</w:t>
            </w:r>
            <w:r w:rsidR="00FF6771">
              <w:t>omitted</w:t>
            </w:r>
            <w:r>
              <w:t>]</w:t>
            </w:r>
          </w:p>
        </w:tc>
      </w:tr>
    </w:tbl>
    <w:p w14:paraId="37181C6B" w14:textId="77777777" w:rsidR="008C3EE0" w:rsidRDefault="008C3EE0" w:rsidP="00FC0CCB">
      <w:pPr>
        <w:pStyle w:val="afb"/>
      </w:pPr>
    </w:p>
    <w:p w14:paraId="3F4F53F1" w14:textId="3FDB576D" w:rsidR="00543C77" w:rsidRDefault="00AC1516" w:rsidP="00FC0CCB">
      <w:pPr>
        <w:pStyle w:val="afb"/>
      </w:pPr>
      <w:r>
        <w:t xml:space="preserve">It seems that the current TRS-based </w:t>
      </w:r>
      <w:proofErr w:type="spellStart"/>
      <w:r>
        <w:t>SCell</w:t>
      </w:r>
      <w:proofErr w:type="spellEnd"/>
      <w:r>
        <w:t xml:space="preserve"> activation mechanism can be </w:t>
      </w:r>
      <w:r w:rsidR="009652BA">
        <w:t>reuse</w:t>
      </w:r>
      <w:r>
        <w:t xml:space="preserve">d </w:t>
      </w:r>
      <w:r w:rsidR="004726B2">
        <w:t xml:space="preserve">for </w:t>
      </w:r>
      <w:r w:rsidR="004F13F8">
        <w:t xml:space="preserve">Rel-18 SSB-less </w:t>
      </w:r>
      <w:proofErr w:type="spellStart"/>
      <w:r w:rsidR="004F13F8">
        <w:t>SCell</w:t>
      </w:r>
      <w:proofErr w:type="spellEnd"/>
      <w:r w:rsidR="004726B2">
        <w:t>.</w:t>
      </w:r>
    </w:p>
    <w:p w14:paraId="08D86E05" w14:textId="4F456402" w:rsidR="009652BA" w:rsidRPr="00B35A75" w:rsidRDefault="00C570AF" w:rsidP="009652BA">
      <w:pPr>
        <w:pStyle w:val="Proposal"/>
        <w:rPr>
          <w:iCs/>
          <w:szCs w:val="20"/>
        </w:rPr>
      </w:pPr>
      <w:bookmarkStart w:id="11" w:name="_Toc149899381"/>
      <w:r>
        <w:t xml:space="preserve">RAN2 confirms the </w:t>
      </w:r>
      <w:r w:rsidR="009652BA">
        <w:t xml:space="preserve">existing </w:t>
      </w:r>
      <w:r>
        <w:t xml:space="preserve">TRS-based </w:t>
      </w:r>
      <w:proofErr w:type="spellStart"/>
      <w:r>
        <w:t>SCell</w:t>
      </w:r>
      <w:proofErr w:type="spellEnd"/>
      <w:r>
        <w:t xml:space="preserve"> activation/deactivation </w:t>
      </w:r>
      <w:r w:rsidR="009652BA">
        <w:t xml:space="preserve">mechanism </w:t>
      </w:r>
      <w:r>
        <w:t>can be reused for</w:t>
      </w:r>
      <w:r w:rsidR="00316752">
        <w:t xml:space="preserve"> the</w:t>
      </w:r>
      <w:r>
        <w:t xml:space="preserve"> </w:t>
      </w:r>
      <w:r w:rsidR="006D074F">
        <w:t xml:space="preserve">SSB-less </w:t>
      </w:r>
      <w:proofErr w:type="spellStart"/>
      <w:r w:rsidR="006D074F">
        <w:t>SCell</w:t>
      </w:r>
      <w:proofErr w:type="spellEnd"/>
      <w:r w:rsidR="009652BA">
        <w:t>.</w:t>
      </w:r>
      <w:bookmarkEnd w:id="11"/>
    </w:p>
    <w:p w14:paraId="77678F3F" w14:textId="77777777" w:rsidR="00CF38AA" w:rsidRPr="00F3348D" w:rsidRDefault="00CF38AA" w:rsidP="00BD6183">
      <w:pPr>
        <w:pStyle w:val="Proposal"/>
        <w:numPr>
          <w:ilvl w:val="0"/>
          <w:numId w:val="0"/>
        </w:numPr>
      </w:pPr>
    </w:p>
    <w:p w14:paraId="2E58CC51" w14:textId="77777777" w:rsidR="00FB3C9D" w:rsidRDefault="003D1DDD">
      <w:pPr>
        <w:pStyle w:val="1"/>
      </w:pPr>
      <w:bookmarkStart w:id="12" w:name="_Toc110331317"/>
      <w:bookmarkEnd w:id="12"/>
      <w:r>
        <w:t>Conclusion</w:t>
      </w:r>
    </w:p>
    <w:p w14:paraId="7962C03C" w14:textId="50961EBC" w:rsidR="00FB3C9D" w:rsidRDefault="003D1DDD" w:rsidP="004B62A6">
      <w:r>
        <w:t>We have the following proposals:</w:t>
      </w:r>
    </w:p>
    <w:p w14:paraId="45641FFD" w14:textId="67BD017D" w:rsidR="00302BA6" w:rsidRDefault="003D1DDD">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149899379" w:history="1">
        <w:r w:rsidR="00302BA6" w:rsidRPr="008918F9">
          <w:rPr>
            <w:rStyle w:val="af4"/>
            <w:iCs/>
            <w:noProof/>
          </w:rPr>
          <w:t>Proposal 1</w:t>
        </w:r>
        <w:r w:rsidR="00302BA6">
          <w:rPr>
            <w:rFonts w:asciiTheme="minorHAnsi" w:eastAsiaTheme="minorEastAsia" w:hAnsiTheme="minorHAnsi" w:cstheme="minorBidi"/>
            <w:b w:val="0"/>
            <w:noProof/>
            <w:kern w:val="2"/>
            <w:sz w:val="21"/>
          </w:rPr>
          <w:tab/>
        </w:r>
        <w:r w:rsidR="00302BA6" w:rsidRPr="008918F9">
          <w:rPr>
            <w:rStyle w:val="af4"/>
            <w:noProof/>
          </w:rPr>
          <w:t>For Rel-18 SSB-less SCell, RAN2 focuses on Scenario 1.</w:t>
        </w:r>
      </w:hyperlink>
    </w:p>
    <w:p w14:paraId="2D2C0C72" w14:textId="6684BCBB" w:rsidR="00302BA6" w:rsidRDefault="00302BA6">
      <w:pPr>
        <w:pStyle w:val="TOC1"/>
        <w:rPr>
          <w:rFonts w:asciiTheme="minorHAnsi" w:eastAsiaTheme="minorEastAsia" w:hAnsiTheme="minorHAnsi" w:cstheme="minorBidi"/>
          <w:b w:val="0"/>
          <w:noProof/>
          <w:kern w:val="2"/>
          <w:sz w:val="21"/>
        </w:rPr>
      </w:pPr>
      <w:hyperlink w:anchor="_Toc149899380" w:history="1">
        <w:r w:rsidRPr="008918F9">
          <w:rPr>
            <w:rStyle w:val="af4"/>
            <w:noProof/>
            <w:lang w:eastAsia="sv-SE"/>
          </w:rPr>
          <w:t>Proposal 2</w:t>
        </w:r>
        <w:r>
          <w:rPr>
            <w:rFonts w:asciiTheme="minorHAnsi" w:eastAsiaTheme="minorEastAsia" w:hAnsiTheme="minorHAnsi" w:cstheme="minorBidi"/>
            <w:b w:val="0"/>
            <w:noProof/>
            <w:kern w:val="2"/>
            <w:sz w:val="21"/>
          </w:rPr>
          <w:tab/>
        </w:r>
        <w:r w:rsidRPr="008918F9">
          <w:rPr>
            <w:rStyle w:val="af4"/>
            <w:noProof/>
            <w:lang w:eastAsia="sv-SE"/>
          </w:rPr>
          <w:t xml:space="preserve">In the case that the UE needs to obtain the timing reference for SSB-less SCell from the reference cell that is on the different frequency band, </w:t>
        </w:r>
        <w:r w:rsidRPr="008918F9">
          <w:rPr>
            <w:rStyle w:val="af4"/>
            <w:rFonts w:cs="Arial"/>
            <w:noProof/>
          </w:rPr>
          <w:t>FrequencyInfoDL</w:t>
        </w:r>
        <w:r w:rsidRPr="008918F9">
          <w:rPr>
            <w:rStyle w:val="af4"/>
            <w:noProof/>
            <w:lang w:eastAsia="sv-SE"/>
          </w:rPr>
          <w:t xml:space="preserve"> IE includes the information of the reference cell, i.e. </w:t>
        </w:r>
        <w:r w:rsidRPr="008918F9">
          <w:rPr>
            <w:rStyle w:val="af4"/>
            <w:noProof/>
          </w:rPr>
          <w:t>the SSB frequency and PCI</w:t>
        </w:r>
        <w:r w:rsidRPr="008918F9">
          <w:rPr>
            <w:rStyle w:val="af4"/>
            <w:noProof/>
            <w:lang w:eastAsia="sv-SE"/>
          </w:rPr>
          <w:t xml:space="preserve">, which are represented as </w:t>
        </w:r>
        <w:r w:rsidRPr="008918F9">
          <w:rPr>
            <w:rStyle w:val="af4"/>
            <w:noProof/>
          </w:rPr>
          <w:t>ARFCN-ValueNR and PhysCellId respectively.</w:t>
        </w:r>
      </w:hyperlink>
    </w:p>
    <w:p w14:paraId="0DE63B99" w14:textId="50C13BCF" w:rsidR="00302BA6" w:rsidRDefault="00302BA6">
      <w:pPr>
        <w:pStyle w:val="TOC1"/>
        <w:rPr>
          <w:rFonts w:asciiTheme="minorHAnsi" w:eastAsiaTheme="minorEastAsia" w:hAnsiTheme="minorHAnsi" w:cstheme="minorBidi"/>
          <w:b w:val="0"/>
          <w:noProof/>
          <w:kern w:val="2"/>
          <w:sz w:val="21"/>
        </w:rPr>
      </w:pPr>
      <w:hyperlink w:anchor="_Toc149899381" w:history="1">
        <w:r w:rsidRPr="008918F9">
          <w:rPr>
            <w:rStyle w:val="af4"/>
            <w:iCs/>
            <w:noProof/>
          </w:rPr>
          <w:t>Proposal 3</w:t>
        </w:r>
        <w:r>
          <w:rPr>
            <w:rFonts w:asciiTheme="minorHAnsi" w:eastAsiaTheme="minorEastAsia" w:hAnsiTheme="minorHAnsi" w:cstheme="minorBidi"/>
            <w:b w:val="0"/>
            <w:noProof/>
            <w:kern w:val="2"/>
            <w:sz w:val="21"/>
          </w:rPr>
          <w:tab/>
        </w:r>
        <w:r w:rsidRPr="008918F9">
          <w:rPr>
            <w:rStyle w:val="af4"/>
            <w:noProof/>
          </w:rPr>
          <w:t>RAN2 confirms the existing TRS-based SCell activation/deactivation mechanism can be reused for the SSB-less SCell.</w:t>
        </w:r>
      </w:hyperlink>
    </w:p>
    <w:p w14:paraId="709E4DDE" w14:textId="54890950" w:rsidR="00FB3C9D" w:rsidRDefault="003D1DDD">
      <w:pPr>
        <w:rPr>
          <w:rFonts w:ascii="等线" w:eastAsia="等线" w:hAnsi="等线" w:cs="等线"/>
          <w:b/>
          <w:sz w:val="22"/>
        </w:rPr>
      </w:pPr>
      <w:r>
        <w:fldChar w:fldCharType="end"/>
      </w:r>
    </w:p>
    <w:p w14:paraId="041E3CCE" w14:textId="77777777" w:rsidR="00FB3C9D" w:rsidRDefault="003D1DDD">
      <w:pPr>
        <w:pStyle w:val="1"/>
      </w:pPr>
      <w:bookmarkStart w:id="13" w:name="_In-sequence_SDU_delivery"/>
      <w:bookmarkStart w:id="14" w:name="_Ref189809556"/>
      <w:bookmarkStart w:id="15" w:name="_Ref174151459"/>
      <w:bookmarkStart w:id="16" w:name="_Ref450865335"/>
      <w:bookmarkEnd w:id="13"/>
      <w:r>
        <w:rPr>
          <w:rFonts w:hint="eastAsia"/>
        </w:rPr>
        <w:t>Reference</w:t>
      </w:r>
      <w:bookmarkEnd w:id="14"/>
      <w:bookmarkEnd w:id="15"/>
      <w:bookmarkEnd w:id="16"/>
    </w:p>
    <w:p w14:paraId="4D1DC93F" w14:textId="77777777" w:rsidR="00EF02DA" w:rsidRDefault="00EF02DA" w:rsidP="00EF02DA">
      <w:r>
        <w:rPr>
          <w:lang w:val="en-US"/>
        </w:rPr>
        <w:t>[1]</w:t>
      </w:r>
      <w:r>
        <w:t xml:space="preserve"> </w:t>
      </w:r>
      <w:r w:rsidRPr="00157629">
        <w:t>RP-223540</w:t>
      </w:r>
      <w:r>
        <w:t xml:space="preserve"> </w:t>
      </w:r>
      <w:r w:rsidRPr="00157629">
        <w:t>New WID: Network energy savings for NR</w:t>
      </w:r>
    </w:p>
    <w:p w14:paraId="77C13B00" w14:textId="419E1E3B" w:rsidR="004A7AAF" w:rsidRDefault="001A1D3F" w:rsidP="00EF02DA">
      <w:r>
        <w:rPr>
          <w:lang w:val="en-US"/>
        </w:rPr>
        <w:t>[</w:t>
      </w:r>
      <w:r w:rsidR="00F26047">
        <w:rPr>
          <w:lang w:val="en-US"/>
        </w:rPr>
        <w:t>2</w:t>
      </w:r>
      <w:r>
        <w:rPr>
          <w:lang w:val="en-US"/>
        </w:rPr>
        <w:t>]</w:t>
      </w:r>
      <w:r>
        <w:t xml:space="preserve"> </w:t>
      </w:r>
      <w:r w:rsidR="00EB7016">
        <w:t xml:space="preserve">TR 38.864 </w:t>
      </w:r>
      <w:r w:rsidR="00355EAC" w:rsidRPr="00355EAC">
        <w:t>Study on network energy savings for NR</w:t>
      </w:r>
    </w:p>
    <w:p w14:paraId="099255A5" w14:textId="52D3A9D0" w:rsidR="002F2F4B" w:rsidRDefault="002F2F4B" w:rsidP="00EF02DA">
      <w:r>
        <w:rPr>
          <w:rFonts w:hint="eastAsia"/>
        </w:rPr>
        <w:t>[</w:t>
      </w:r>
      <w:r w:rsidR="001B1500">
        <w:t>3</w:t>
      </w:r>
      <w:r>
        <w:t xml:space="preserve">] </w:t>
      </w:r>
      <w:r w:rsidRPr="002F2F4B">
        <w:t>R4-2317307</w:t>
      </w:r>
      <w:r w:rsidR="00056842">
        <w:t xml:space="preserve"> </w:t>
      </w:r>
      <w:r w:rsidR="00056842" w:rsidRPr="00056842">
        <w:t>LS on SSB-less operation for Rel-18 NES</w:t>
      </w:r>
      <w:r w:rsidR="00056842">
        <w:t>, contact: Huawei</w:t>
      </w:r>
    </w:p>
    <w:p w14:paraId="2EBCF265" w14:textId="59BB08D9" w:rsidR="00C71448" w:rsidRDefault="00C71448" w:rsidP="00EF02DA"/>
    <w:sectPr w:rsidR="00C71448">
      <w:footerReference w:type="default" r:id="rId9"/>
      <w:footnotePr>
        <w:numRestart w:val="eachSect"/>
      </w:footnotePr>
      <w:pgSz w:w="11907" w:h="16840"/>
      <w:pgMar w:top="1418" w:right="1134" w:bottom="1134" w:left="1134" w:header="680" w:footer="567" w:gutter="0"/>
      <w:cols w:space="720"/>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OPPO (Qianxi)" w:date="2022-04-19T10:38:00Z" w:initials="QL">
    <w:p w14:paraId="00000001" w14:textId="00000001">
      <w:pPr>
        <w:spacing w:line="240" w:after="0" w:lineRule="auto" w:before="0"/>
        <w:ind w:firstLine="0" w:left="0" w:right="0"/>
        <w:jc w:val="left"/>
      </w:pPr>
      <w:r>
        <w:rPr>
          <w:rFonts w:eastAsia="Arial" w:ascii="Arial" w:hAnsi="Arial" w:cs="Arial"/>
          <w:sz w:val="22"/>
        </w:rPr>
        <w:t xml:space="preserve">good to avoid abbreviation in the tdoc</w:t>
      </w:r>
    </w:p>
  </w:comment>
  <w:comment w:id="1" w:author="OPPO (Qianxi)" w:date="2022-04-08T11:36:00Z" w:initials="QL">
    <w:p w14:paraId="00000002" w14:textId="00000002">
      <w:pPr>
        <w:spacing w:line="240" w:after="0" w:lineRule="auto" w:before="0"/>
        <w:ind w:firstLine="0" w:left="0" w:right="0"/>
        <w:jc w:val="left"/>
      </w:pPr>
      <w:r>
        <w:rPr>
          <w:rFonts w:eastAsia="Arial" w:ascii="Arial" w:hAnsi="Arial" w:cs="Arial"/>
          <w:sz w:val="22"/>
        </w:rPr>
        <w:t xml:space="preserve">Do we have patent on: after tx-ue send reconfiguration, it remains in active-time for rx of complete message?</w:t>
      </w:r>
    </w:p>
    <w:p w14:paraId="00000003" w14:textId="00000003">
      <w:pPr>
        <w:spacing w:line="240" w:after="0" w:lineRule="auto" w:before="0"/>
        <w:ind w:firstLine="0" w:left="0" w:right="0"/>
        <w:jc w:val="left"/>
      </w:pPr>
      <w:r>
        <w:rPr>
          <w:rFonts w:eastAsia="Arial" w:ascii="Arial" w:hAnsi="Arial" w:cs="Arial"/>
          <w:sz w:val="22"/>
        </w:rPr>
        <w:t xml:space="preserve"/>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3" w15:done="1"/>
</w15:commentsEx>
</file>

<file path=word/commentsIdsDocument.xml><?xml version="1.0" encoding="utf-8"?>
<w16cid:commentsIds xmlns:mc="http://schemas.openxmlformats.org/markup-compatibility/2006" xmlns:w16cid="http://schemas.microsoft.com/office/word/2016/wordml/cid" mc:Ignorable="w16cid">
  <w16cid:commentId w16cid:paraId="00000001" w16cid:durableId="1B697FB3"/>
  <w16cid:commentId w16cid:paraId="00000003" w16cid:durableId="512F6F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A6CEFF" w14:textId="77777777" w:rsidR="00FF347C" w:rsidRDefault="00FF347C">
      <w:pPr>
        <w:spacing w:after="0"/>
      </w:pPr>
      <w:r>
        <w:separator/>
      </w:r>
    </w:p>
  </w:endnote>
  <w:endnote w:type="continuationSeparator" w:id="0">
    <w:p w14:paraId="2BE89EAF" w14:textId="77777777" w:rsidR="00FF347C" w:rsidRDefault="00FF34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8CD3A" w14:textId="64B7E0F3" w:rsidR="00AD4A90" w:rsidRDefault="00AD4A90">
    <w:pPr>
      <w:pStyle w:val="af9"/>
      <w:tabs>
        <w:tab w:val="center" w:pos="4820"/>
        <w:tab w:val="right" w:pos="9639"/>
      </w:tabs>
      <w:jc w:val="left"/>
    </w:pPr>
    <w:r>
      <w:tab/>
    </w:r>
    <w:r>
      <w:fldChar w:fldCharType="begin"/>
    </w:r>
    <w:r>
      <w:rPr>
        <w:rStyle w:val="af5"/>
      </w:rPr>
      <w:instrText xml:space="preserve"> PAGE </w:instrText>
    </w:r>
    <w:r>
      <w:fldChar w:fldCharType="separate"/>
    </w:r>
    <w:r w:rsidR="005E5BE0">
      <w:rPr>
        <w:rStyle w:val="af5"/>
        <w:noProof/>
      </w:rPr>
      <w:t>3</w:t>
    </w:r>
    <w:r>
      <w:fldChar w:fldCharType="end"/>
    </w:r>
    <w:r>
      <w:rPr>
        <w:rStyle w:val="af5"/>
      </w:rPr>
      <w:t>/</w:t>
    </w:r>
    <w:r>
      <w:fldChar w:fldCharType="begin"/>
    </w:r>
    <w:r>
      <w:rPr>
        <w:rStyle w:val="af5"/>
      </w:rPr>
      <w:instrText xml:space="preserve"> NUMPAGES </w:instrText>
    </w:r>
    <w:r>
      <w:fldChar w:fldCharType="separate"/>
    </w:r>
    <w:r w:rsidR="005E5BE0">
      <w:rPr>
        <w:rStyle w:val="af5"/>
        <w:noProof/>
      </w:rPr>
      <w:t>4</w:t>
    </w:r>
    <w:r>
      <w:fldChar w:fldCharType="end"/>
    </w:r>
    <w:r>
      <w:rPr>
        <w:rStyle w:val="af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53757" w14:textId="77777777" w:rsidR="00FF347C" w:rsidRDefault="00FF347C">
      <w:pPr>
        <w:spacing w:after="0"/>
      </w:pPr>
      <w:r>
        <w:separator/>
      </w:r>
    </w:p>
  </w:footnote>
  <w:footnote w:type="continuationSeparator" w:id="0">
    <w:p w14:paraId="11C2447F" w14:textId="77777777" w:rsidR="00FF347C" w:rsidRDefault="00FF347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D676510"/>
    <w:multiLevelType w:val="hybridMultilevel"/>
    <w:tmpl w:val="B1FE09B4"/>
    <w:lvl w:ilvl="0" w:tplc="B7DE305E">
      <w:start w:val="3"/>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ED06B55"/>
    <w:multiLevelType w:val="hybridMultilevel"/>
    <w:tmpl w:val="1450A0BE"/>
    <w:lvl w:ilvl="0" w:tplc="EDB2662C">
      <w:start w:val="1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4"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6"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232D3136"/>
    <w:multiLevelType w:val="hybridMultilevel"/>
    <w:tmpl w:val="F716B9B2"/>
    <w:lvl w:ilvl="0" w:tplc="7108D98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7108D98E">
      <w:start w:val="1"/>
      <w:numFmt w:val="bullet"/>
      <w:lvlText w:val="•"/>
      <w:lvlJc w:val="left"/>
      <w:pPr>
        <w:ind w:left="2100" w:hanging="420"/>
      </w:pPr>
      <w:rPr>
        <w:rFonts w:ascii="Arial" w:hAnsi="Aria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6E032B"/>
    <w:multiLevelType w:val="hybridMultilevel"/>
    <w:tmpl w:val="58648FF2"/>
    <w:lvl w:ilvl="0" w:tplc="B7DE305E">
      <w:start w:val="3"/>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031925"/>
    <w:multiLevelType w:val="hybridMultilevel"/>
    <w:tmpl w:val="6A14FD94"/>
    <w:lvl w:ilvl="0" w:tplc="F2AC5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D56A10"/>
    <w:multiLevelType w:val="hybridMultilevel"/>
    <w:tmpl w:val="BFCEB664"/>
    <w:lvl w:ilvl="0" w:tplc="2BF6FCD2">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9D0C54"/>
    <w:multiLevelType w:val="hybridMultilevel"/>
    <w:tmpl w:val="382C783A"/>
    <w:lvl w:ilvl="0" w:tplc="0802A1BC">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EC3AC0"/>
    <w:multiLevelType w:val="hybridMultilevel"/>
    <w:tmpl w:val="4AC4A49C"/>
    <w:lvl w:ilvl="0" w:tplc="914EF338">
      <w:numFmt w:val="bullet"/>
      <w:lvlText w:val="◦"/>
      <w:lvlJc w:val="left"/>
      <w:pPr>
        <w:ind w:left="1140" w:hanging="420"/>
      </w:pPr>
      <w:rPr>
        <w:rFonts w:ascii="Calibri" w:hAnsi="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23"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222E14"/>
    <w:multiLevelType w:val="hybridMultilevel"/>
    <w:tmpl w:val="FF2C08AA"/>
    <w:lvl w:ilvl="0" w:tplc="B9209500">
      <w:start w:val="1"/>
      <w:numFmt w:val="bullet"/>
      <w:pStyle w:val="a0"/>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8"/>
      <w:numFmt w:val="bullet"/>
      <w:lvlText w:val="-"/>
      <w:lvlJc w:val="left"/>
      <w:pPr>
        <w:ind w:left="2376" w:hanging="36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B411110"/>
    <w:multiLevelType w:val="hybridMultilevel"/>
    <w:tmpl w:val="3C168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5158A8"/>
    <w:multiLevelType w:val="hybridMultilevel"/>
    <w:tmpl w:val="EBB2BF24"/>
    <w:lvl w:ilvl="0" w:tplc="E84EA8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267C66"/>
    <w:multiLevelType w:val="hybridMultilevel"/>
    <w:tmpl w:val="35EAC01A"/>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33"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35"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D34BB5"/>
    <w:multiLevelType w:val="hybridMultilevel"/>
    <w:tmpl w:val="51CA4DA8"/>
    <w:lvl w:ilvl="0" w:tplc="00F03734">
      <w:start w:val="1"/>
      <w:numFmt w:val="bullet"/>
      <w:lvlText w:val="•"/>
      <w:lvlJc w:val="left"/>
      <w:pPr>
        <w:ind w:left="2121" w:hanging="420"/>
      </w:pPr>
      <w:rPr>
        <w:rFonts w:ascii="Arial" w:hAnsi="Arial"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37" w15:restartNumberingAfterBreak="0">
    <w:nsid w:val="788E3FBF"/>
    <w:multiLevelType w:val="hybridMultilevel"/>
    <w:tmpl w:val="6DD04256"/>
    <w:lvl w:ilvl="0" w:tplc="9DBA9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9"/>
  </w:num>
  <w:num w:numId="2">
    <w:abstractNumId w:val="18"/>
  </w:num>
  <w:num w:numId="3">
    <w:abstractNumId w:val="35"/>
  </w:num>
  <w:num w:numId="4">
    <w:abstractNumId w:val="4"/>
  </w:num>
  <w:num w:numId="5">
    <w:abstractNumId w:val="24"/>
  </w:num>
  <w:num w:numId="6">
    <w:abstractNumId w:val="8"/>
  </w:num>
  <w:num w:numId="7">
    <w:abstractNumId w:val="5"/>
  </w:num>
  <w:num w:numId="8">
    <w:abstractNumId w:val="23"/>
  </w:num>
  <w:num w:numId="9">
    <w:abstractNumId w:val="29"/>
  </w:num>
  <w:num w:numId="10">
    <w:abstractNumId w:val="22"/>
  </w:num>
  <w:num w:numId="11">
    <w:abstractNumId w:val="14"/>
  </w:num>
  <w:num w:numId="12">
    <w:abstractNumId w:val="3"/>
  </w:num>
  <w:num w:numId="13">
    <w:abstractNumId w:val="12"/>
  </w:num>
  <w:num w:numId="14">
    <w:abstractNumId w:val="32"/>
  </w:num>
  <w:num w:numId="15">
    <w:abstractNumId w:val="21"/>
  </w:num>
  <w:num w:numId="16">
    <w:abstractNumId w:val="36"/>
  </w:num>
  <w:num w:numId="17">
    <w:abstractNumId w:val="15"/>
  </w:num>
  <w:num w:numId="18">
    <w:abstractNumId w:val="13"/>
  </w:num>
  <w:num w:numId="19">
    <w:abstractNumId w:val="0"/>
  </w:num>
  <w:num w:numId="20">
    <w:abstractNumId w:val="3"/>
  </w:num>
  <w:num w:numId="21">
    <w:abstractNumId w:val="30"/>
  </w:num>
  <w:num w:numId="22">
    <w:abstractNumId w:val="20"/>
  </w:num>
  <w:num w:numId="23">
    <w:abstractNumId w:val="16"/>
  </w:num>
  <w:num w:numId="24">
    <w:abstractNumId w:val="3"/>
  </w:num>
  <w:num w:numId="25">
    <w:abstractNumId w:val="3"/>
  </w:num>
  <w:num w:numId="26">
    <w:abstractNumId w:val="3"/>
  </w:num>
  <w:num w:numId="27">
    <w:abstractNumId w:val="3"/>
  </w:num>
  <w:num w:numId="28">
    <w:abstractNumId w:val="33"/>
  </w:num>
  <w:num w:numId="29">
    <w:abstractNumId w:val="34"/>
  </w:num>
  <w:num w:numId="30">
    <w:abstractNumId w:val="9"/>
  </w:num>
  <w:num w:numId="31">
    <w:abstractNumId w:val="3"/>
  </w:num>
  <w:num w:numId="32">
    <w:abstractNumId w:val="2"/>
  </w:num>
  <w:num w:numId="33">
    <w:abstractNumId w:val="3"/>
  </w:num>
  <w:num w:numId="34">
    <w:abstractNumId w:val="6"/>
  </w:num>
  <w:num w:numId="35">
    <w:abstractNumId w:val="10"/>
  </w:num>
  <w:num w:numId="36">
    <w:abstractNumId w:val="3"/>
  </w:num>
  <w:num w:numId="37">
    <w:abstractNumId w:val="11"/>
  </w:num>
  <w:num w:numId="38">
    <w:abstractNumId w:val="28"/>
  </w:num>
  <w:num w:numId="39">
    <w:abstractNumId w:val="1"/>
  </w:num>
  <w:num w:numId="40">
    <w:abstractNumId w:val="27"/>
  </w:num>
  <w:num w:numId="41">
    <w:abstractNumId w:val="37"/>
  </w:num>
  <w:num w:numId="42">
    <w:abstractNumId w:val="7"/>
  </w:num>
  <w:num w:numId="43">
    <w:abstractNumId w:val="31"/>
  </w:num>
  <w:num w:numId="44">
    <w:abstractNumId w:val="25"/>
  </w:num>
  <w:num w:numId="45">
    <w:abstractNumId w:val="26"/>
  </w:num>
  <w:num w:numId="46">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C9D"/>
    <w:rsid w:val="00000070"/>
    <w:rsid w:val="000007C0"/>
    <w:rsid w:val="00000A33"/>
    <w:rsid w:val="00001BD6"/>
    <w:rsid w:val="00002E25"/>
    <w:rsid w:val="0000329D"/>
    <w:rsid w:val="00003F0D"/>
    <w:rsid w:val="00004BAE"/>
    <w:rsid w:val="00005317"/>
    <w:rsid w:val="0000652D"/>
    <w:rsid w:val="00006910"/>
    <w:rsid w:val="00007593"/>
    <w:rsid w:val="00007956"/>
    <w:rsid w:val="000111B9"/>
    <w:rsid w:val="0001185C"/>
    <w:rsid w:val="00012693"/>
    <w:rsid w:val="00013F62"/>
    <w:rsid w:val="00014A9D"/>
    <w:rsid w:val="000153B5"/>
    <w:rsid w:val="00017121"/>
    <w:rsid w:val="0001753A"/>
    <w:rsid w:val="00020218"/>
    <w:rsid w:val="000203FB"/>
    <w:rsid w:val="00021709"/>
    <w:rsid w:val="000234E3"/>
    <w:rsid w:val="00023758"/>
    <w:rsid w:val="0002393D"/>
    <w:rsid w:val="00024471"/>
    <w:rsid w:val="000254C6"/>
    <w:rsid w:val="00025CD8"/>
    <w:rsid w:val="000270CF"/>
    <w:rsid w:val="00027541"/>
    <w:rsid w:val="0003007A"/>
    <w:rsid w:val="00030A4B"/>
    <w:rsid w:val="000316E6"/>
    <w:rsid w:val="00031920"/>
    <w:rsid w:val="000325EF"/>
    <w:rsid w:val="00032784"/>
    <w:rsid w:val="00032C5A"/>
    <w:rsid w:val="00032FF7"/>
    <w:rsid w:val="00033478"/>
    <w:rsid w:val="00033756"/>
    <w:rsid w:val="0003461C"/>
    <w:rsid w:val="00034B3C"/>
    <w:rsid w:val="00035854"/>
    <w:rsid w:val="00036057"/>
    <w:rsid w:val="0003645D"/>
    <w:rsid w:val="00036F26"/>
    <w:rsid w:val="00036F60"/>
    <w:rsid w:val="00037EAA"/>
    <w:rsid w:val="00040B66"/>
    <w:rsid w:val="00041594"/>
    <w:rsid w:val="00041B32"/>
    <w:rsid w:val="00043AE1"/>
    <w:rsid w:val="00043C1A"/>
    <w:rsid w:val="00044C0E"/>
    <w:rsid w:val="00044D3C"/>
    <w:rsid w:val="00046367"/>
    <w:rsid w:val="0004649D"/>
    <w:rsid w:val="00046C78"/>
    <w:rsid w:val="00046D4A"/>
    <w:rsid w:val="00047C3F"/>
    <w:rsid w:val="00047FD5"/>
    <w:rsid w:val="00050648"/>
    <w:rsid w:val="00050C7B"/>
    <w:rsid w:val="000534BC"/>
    <w:rsid w:val="0005383A"/>
    <w:rsid w:val="000545D7"/>
    <w:rsid w:val="00055DA6"/>
    <w:rsid w:val="00056842"/>
    <w:rsid w:val="00056D30"/>
    <w:rsid w:val="000571A8"/>
    <w:rsid w:val="00057F91"/>
    <w:rsid w:val="000600F2"/>
    <w:rsid w:val="000610FE"/>
    <w:rsid w:val="00061824"/>
    <w:rsid w:val="00061DDC"/>
    <w:rsid w:val="0006395A"/>
    <w:rsid w:val="00065A08"/>
    <w:rsid w:val="00065D95"/>
    <w:rsid w:val="00066F60"/>
    <w:rsid w:val="00067387"/>
    <w:rsid w:val="00067AF3"/>
    <w:rsid w:val="00070393"/>
    <w:rsid w:val="000715FA"/>
    <w:rsid w:val="00071672"/>
    <w:rsid w:val="00072451"/>
    <w:rsid w:val="000738A7"/>
    <w:rsid w:val="00073B3A"/>
    <w:rsid w:val="00073F1C"/>
    <w:rsid w:val="00074151"/>
    <w:rsid w:val="000747B3"/>
    <w:rsid w:val="00077196"/>
    <w:rsid w:val="000774FB"/>
    <w:rsid w:val="00080660"/>
    <w:rsid w:val="00082FF1"/>
    <w:rsid w:val="000830B0"/>
    <w:rsid w:val="000831DF"/>
    <w:rsid w:val="000838F6"/>
    <w:rsid w:val="00083B8B"/>
    <w:rsid w:val="00085C33"/>
    <w:rsid w:val="00086EAD"/>
    <w:rsid w:val="00087A0C"/>
    <w:rsid w:val="00087ECF"/>
    <w:rsid w:val="00090633"/>
    <w:rsid w:val="000918C8"/>
    <w:rsid w:val="00091F89"/>
    <w:rsid w:val="00092538"/>
    <w:rsid w:val="00092550"/>
    <w:rsid w:val="0009294E"/>
    <w:rsid w:val="0009300C"/>
    <w:rsid w:val="000938D7"/>
    <w:rsid w:val="000941CC"/>
    <w:rsid w:val="0009452C"/>
    <w:rsid w:val="00094B69"/>
    <w:rsid w:val="0009529A"/>
    <w:rsid w:val="00095545"/>
    <w:rsid w:val="0009568E"/>
    <w:rsid w:val="000971B7"/>
    <w:rsid w:val="0009728B"/>
    <w:rsid w:val="000973B0"/>
    <w:rsid w:val="000A2079"/>
    <w:rsid w:val="000A2813"/>
    <w:rsid w:val="000A2E6C"/>
    <w:rsid w:val="000A2EB0"/>
    <w:rsid w:val="000A3147"/>
    <w:rsid w:val="000A3D0F"/>
    <w:rsid w:val="000A3D45"/>
    <w:rsid w:val="000A58FD"/>
    <w:rsid w:val="000B053C"/>
    <w:rsid w:val="000B12E8"/>
    <w:rsid w:val="000B28EB"/>
    <w:rsid w:val="000B4328"/>
    <w:rsid w:val="000B603B"/>
    <w:rsid w:val="000B6474"/>
    <w:rsid w:val="000B66BA"/>
    <w:rsid w:val="000B72AA"/>
    <w:rsid w:val="000C2741"/>
    <w:rsid w:val="000C3020"/>
    <w:rsid w:val="000C32F7"/>
    <w:rsid w:val="000C41A4"/>
    <w:rsid w:val="000C4220"/>
    <w:rsid w:val="000C4B92"/>
    <w:rsid w:val="000C5883"/>
    <w:rsid w:val="000C5F52"/>
    <w:rsid w:val="000C713C"/>
    <w:rsid w:val="000C72CC"/>
    <w:rsid w:val="000C7608"/>
    <w:rsid w:val="000C7E0C"/>
    <w:rsid w:val="000D0FB6"/>
    <w:rsid w:val="000D1147"/>
    <w:rsid w:val="000D114A"/>
    <w:rsid w:val="000D1634"/>
    <w:rsid w:val="000D16A7"/>
    <w:rsid w:val="000D2214"/>
    <w:rsid w:val="000D3245"/>
    <w:rsid w:val="000D32E2"/>
    <w:rsid w:val="000D40C7"/>
    <w:rsid w:val="000D443A"/>
    <w:rsid w:val="000D542D"/>
    <w:rsid w:val="000D57F3"/>
    <w:rsid w:val="000D735D"/>
    <w:rsid w:val="000E0291"/>
    <w:rsid w:val="000E0AA1"/>
    <w:rsid w:val="000E0E4F"/>
    <w:rsid w:val="000E157D"/>
    <w:rsid w:val="000E1F69"/>
    <w:rsid w:val="000E3424"/>
    <w:rsid w:val="000E3E4E"/>
    <w:rsid w:val="000E4131"/>
    <w:rsid w:val="000E46D7"/>
    <w:rsid w:val="000E493A"/>
    <w:rsid w:val="000E745E"/>
    <w:rsid w:val="000E7C5B"/>
    <w:rsid w:val="000F0505"/>
    <w:rsid w:val="000F069A"/>
    <w:rsid w:val="000F0EF0"/>
    <w:rsid w:val="000F2A60"/>
    <w:rsid w:val="000F3DE3"/>
    <w:rsid w:val="000F694D"/>
    <w:rsid w:val="000F7863"/>
    <w:rsid w:val="0010056A"/>
    <w:rsid w:val="00100C70"/>
    <w:rsid w:val="00100D8F"/>
    <w:rsid w:val="0010159D"/>
    <w:rsid w:val="0010323F"/>
    <w:rsid w:val="00105737"/>
    <w:rsid w:val="001058B3"/>
    <w:rsid w:val="001061A3"/>
    <w:rsid w:val="00107617"/>
    <w:rsid w:val="00107630"/>
    <w:rsid w:val="001077B5"/>
    <w:rsid w:val="00107840"/>
    <w:rsid w:val="001117C0"/>
    <w:rsid w:val="00112B79"/>
    <w:rsid w:val="0011308A"/>
    <w:rsid w:val="00113A6B"/>
    <w:rsid w:val="001153FC"/>
    <w:rsid w:val="00116C09"/>
    <w:rsid w:val="001177F7"/>
    <w:rsid w:val="00117E5D"/>
    <w:rsid w:val="00120AA2"/>
    <w:rsid w:val="00121201"/>
    <w:rsid w:val="0012151A"/>
    <w:rsid w:val="00123588"/>
    <w:rsid w:val="00123AA9"/>
    <w:rsid w:val="00123E9C"/>
    <w:rsid w:val="001243EA"/>
    <w:rsid w:val="001247AF"/>
    <w:rsid w:val="00125963"/>
    <w:rsid w:val="00125F99"/>
    <w:rsid w:val="00126590"/>
    <w:rsid w:val="00126782"/>
    <w:rsid w:val="00126A8A"/>
    <w:rsid w:val="0012708D"/>
    <w:rsid w:val="001277A5"/>
    <w:rsid w:val="00130DAA"/>
    <w:rsid w:val="00132FCA"/>
    <w:rsid w:val="001339F8"/>
    <w:rsid w:val="00133AC7"/>
    <w:rsid w:val="00136D1F"/>
    <w:rsid w:val="00137C2F"/>
    <w:rsid w:val="00137DFA"/>
    <w:rsid w:val="001411FC"/>
    <w:rsid w:val="00141472"/>
    <w:rsid w:val="00143E7C"/>
    <w:rsid w:val="001451E2"/>
    <w:rsid w:val="00145A69"/>
    <w:rsid w:val="00145B62"/>
    <w:rsid w:val="00145F7C"/>
    <w:rsid w:val="00146512"/>
    <w:rsid w:val="001469DA"/>
    <w:rsid w:val="00146E5B"/>
    <w:rsid w:val="00146FD2"/>
    <w:rsid w:val="00147C67"/>
    <w:rsid w:val="00151CC4"/>
    <w:rsid w:val="00154108"/>
    <w:rsid w:val="001548AF"/>
    <w:rsid w:val="00154BCB"/>
    <w:rsid w:val="0015506F"/>
    <w:rsid w:val="00156531"/>
    <w:rsid w:val="0015671C"/>
    <w:rsid w:val="0015743A"/>
    <w:rsid w:val="00160906"/>
    <w:rsid w:val="00161F56"/>
    <w:rsid w:val="0016247E"/>
    <w:rsid w:val="00164072"/>
    <w:rsid w:val="0016415A"/>
    <w:rsid w:val="00164E58"/>
    <w:rsid w:val="0016524B"/>
    <w:rsid w:val="00165414"/>
    <w:rsid w:val="0016575B"/>
    <w:rsid w:val="0016758C"/>
    <w:rsid w:val="00167A63"/>
    <w:rsid w:val="001708DF"/>
    <w:rsid w:val="001712B2"/>
    <w:rsid w:val="001720CB"/>
    <w:rsid w:val="00174649"/>
    <w:rsid w:val="00174D22"/>
    <w:rsid w:val="001767D0"/>
    <w:rsid w:val="00177A12"/>
    <w:rsid w:val="001801E7"/>
    <w:rsid w:val="0018256B"/>
    <w:rsid w:val="00183092"/>
    <w:rsid w:val="001842E1"/>
    <w:rsid w:val="00185E0E"/>
    <w:rsid w:val="001861F8"/>
    <w:rsid w:val="001864AA"/>
    <w:rsid w:val="00190EB4"/>
    <w:rsid w:val="001922DF"/>
    <w:rsid w:val="00192388"/>
    <w:rsid w:val="00192E40"/>
    <w:rsid w:val="00192F9F"/>
    <w:rsid w:val="00193EEB"/>
    <w:rsid w:val="00194921"/>
    <w:rsid w:val="00194ECC"/>
    <w:rsid w:val="001968AE"/>
    <w:rsid w:val="00197136"/>
    <w:rsid w:val="00197B76"/>
    <w:rsid w:val="001A0048"/>
    <w:rsid w:val="001A09E8"/>
    <w:rsid w:val="001A0C3A"/>
    <w:rsid w:val="001A147D"/>
    <w:rsid w:val="001A165D"/>
    <w:rsid w:val="001A1CDC"/>
    <w:rsid w:val="001A1D3F"/>
    <w:rsid w:val="001A2FFD"/>
    <w:rsid w:val="001A4995"/>
    <w:rsid w:val="001A49E2"/>
    <w:rsid w:val="001A4BD2"/>
    <w:rsid w:val="001A50AA"/>
    <w:rsid w:val="001A5F0F"/>
    <w:rsid w:val="001A6002"/>
    <w:rsid w:val="001A6117"/>
    <w:rsid w:val="001A6120"/>
    <w:rsid w:val="001A6551"/>
    <w:rsid w:val="001A67B8"/>
    <w:rsid w:val="001A7BCC"/>
    <w:rsid w:val="001B00C3"/>
    <w:rsid w:val="001B12F5"/>
    <w:rsid w:val="001B1500"/>
    <w:rsid w:val="001B2A00"/>
    <w:rsid w:val="001B3226"/>
    <w:rsid w:val="001B3D23"/>
    <w:rsid w:val="001B47D7"/>
    <w:rsid w:val="001B4811"/>
    <w:rsid w:val="001B490B"/>
    <w:rsid w:val="001B6084"/>
    <w:rsid w:val="001B64DA"/>
    <w:rsid w:val="001B67A3"/>
    <w:rsid w:val="001B6F24"/>
    <w:rsid w:val="001B7191"/>
    <w:rsid w:val="001C1570"/>
    <w:rsid w:val="001C1A20"/>
    <w:rsid w:val="001C1B9F"/>
    <w:rsid w:val="001C1EEB"/>
    <w:rsid w:val="001C3782"/>
    <w:rsid w:val="001C3B0F"/>
    <w:rsid w:val="001C41A4"/>
    <w:rsid w:val="001C468F"/>
    <w:rsid w:val="001C48A7"/>
    <w:rsid w:val="001C5102"/>
    <w:rsid w:val="001C59F2"/>
    <w:rsid w:val="001C5D9A"/>
    <w:rsid w:val="001C736F"/>
    <w:rsid w:val="001C73DD"/>
    <w:rsid w:val="001C7526"/>
    <w:rsid w:val="001C7CA8"/>
    <w:rsid w:val="001C7D41"/>
    <w:rsid w:val="001C7F7B"/>
    <w:rsid w:val="001D0895"/>
    <w:rsid w:val="001D0E02"/>
    <w:rsid w:val="001D1372"/>
    <w:rsid w:val="001D138C"/>
    <w:rsid w:val="001D214D"/>
    <w:rsid w:val="001D240D"/>
    <w:rsid w:val="001D277B"/>
    <w:rsid w:val="001D2B05"/>
    <w:rsid w:val="001D382B"/>
    <w:rsid w:val="001D38DB"/>
    <w:rsid w:val="001D3FD9"/>
    <w:rsid w:val="001D446D"/>
    <w:rsid w:val="001D4D2C"/>
    <w:rsid w:val="001D5C86"/>
    <w:rsid w:val="001D5E31"/>
    <w:rsid w:val="001D6BF6"/>
    <w:rsid w:val="001D6FE1"/>
    <w:rsid w:val="001D71E4"/>
    <w:rsid w:val="001D72B6"/>
    <w:rsid w:val="001E1984"/>
    <w:rsid w:val="001E1CD7"/>
    <w:rsid w:val="001E2549"/>
    <w:rsid w:val="001E2917"/>
    <w:rsid w:val="001E407C"/>
    <w:rsid w:val="001E4199"/>
    <w:rsid w:val="001E6841"/>
    <w:rsid w:val="001E6F75"/>
    <w:rsid w:val="001E72A2"/>
    <w:rsid w:val="001E7920"/>
    <w:rsid w:val="001F0574"/>
    <w:rsid w:val="001F0585"/>
    <w:rsid w:val="001F3B38"/>
    <w:rsid w:val="001F40D5"/>
    <w:rsid w:val="001F53F1"/>
    <w:rsid w:val="001F5C3D"/>
    <w:rsid w:val="001F6112"/>
    <w:rsid w:val="001F62FB"/>
    <w:rsid w:val="001F631F"/>
    <w:rsid w:val="001F7848"/>
    <w:rsid w:val="0020102A"/>
    <w:rsid w:val="0020175A"/>
    <w:rsid w:val="00201D0B"/>
    <w:rsid w:val="00201D2C"/>
    <w:rsid w:val="00201F1B"/>
    <w:rsid w:val="002024A1"/>
    <w:rsid w:val="002025C1"/>
    <w:rsid w:val="00204849"/>
    <w:rsid w:val="002053E8"/>
    <w:rsid w:val="0020581D"/>
    <w:rsid w:val="0020587F"/>
    <w:rsid w:val="0020640E"/>
    <w:rsid w:val="002066E2"/>
    <w:rsid w:val="0021047B"/>
    <w:rsid w:val="0021056D"/>
    <w:rsid w:val="00212650"/>
    <w:rsid w:val="00212883"/>
    <w:rsid w:val="00212FB1"/>
    <w:rsid w:val="0021308D"/>
    <w:rsid w:val="002136D2"/>
    <w:rsid w:val="0021419D"/>
    <w:rsid w:val="00215EA4"/>
    <w:rsid w:val="00216380"/>
    <w:rsid w:val="00216B49"/>
    <w:rsid w:val="00217A49"/>
    <w:rsid w:val="002226D1"/>
    <w:rsid w:val="00222F16"/>
    <w:rsid w:val="0022311E"/>
    <w:rsid w:val="00223AC2"/>
    <w:rsid w:val="00223C87"/>
    <w:rsid w:val="00223DEF"/>
    <w:rsid w:val="00224670"/>
    <w:rsid w:val="002246E7"/>
    <w:rsid w:val="00224D61"/>
    <w:rsid w:val="00224DE0"/>
    <w:rsid w:val="00225206"/>
    <w:rsid w:val="00225629"/>
    <w:rsid w:val="00226DEC"/>
    <w:rsid w:val="00227315"/>
    <w:rsid w:val="00227E68"/>
    <w:rsid w:val="002305DD"/>
    <w:rsid w:val="00231548"/>
    <w:rsid w:val="0023199D"/>
    <w:rsid w:val="00231ED6"/>
    <w:rsid w:val="00232363"/>
    <w:rsid w:val="002323BF"/>
    <w:rsid w:val="00235338"/>
    <w:rsid w:val="0023539A"/>
    <w:rsid w:val="00236596"/>
    <w:rsid w:val="0023696D"/>
    <w:rsid w:val="00240890"/>
    <w:rsid w:val="002416E2"/>
    <w:rsid w:val="0024258C"/>
    <w:rsid w:val="002425D2"/>
    <w:rsid w:val="00242F30"/>
    <w:rsid w:val="0024445E"/>
    <w:rsid w:val="00244C60"/>
    <w:rsid w:val="00244E56"/>
    <w:rsid w:val="00245BC6"/>
    <w:rsid w:val="00245CE6"/>
    <w:rsid w:val="002462AE"/>
    <w:rsid w:val="00246CE0"/>
    <w:rsid w:val="0024781A"/>
    <w:rsid w:val="002507C0"/>
    <w:rsid w:val="00251433"/>
    <w:rsid w:val="00251E8C"/>
    <w:rsid w:val="00252047"/>
    <w:rsid w:val="00252C18"/>
    <w:rsid w:val="00252DD3"/>
    <w:rsid w:val="002538BE"/>
    <w:rsid w:val="00253989"/>
    <w:rsid w:val="00253C7D"/>
    <w:rsid w:val="00253E27"/>
    <w:rsid w:val="00253EDB"/>
    <w:rsid w:val="002555C4"/>
    <w:rsid w:val="002567E3"/>
    <w:rsid w:val="00256BA5"/>
    <w:rsid w:val="00257DD1"/>
    <w:rsid w:val="00262484"/>
    <w:rsid w:val="00262BD7"/>
    <w:rsid w:val="0026397B"/>
    <w:rsid w:val="00263AE4"/>
    <w:rsid w:val="00264765"/>
    <w:rsid w:val="00264E64"/>
    <w:rsid w:val="0026527E"/>
    <w:rsid w:val="00265D85"/>
    <w:rsid w:val="0026618C"/>
    <w:rsid w:val="00267064"/>
    <w:rsid w:val="0026725A"/>
    <w:rsid w:val="00267782"/>
    <w:rsid w:val="00267A50"/>
    <w:rsid w:val="002704AC"/>
    <w:rsid w:val="00270FF2"/>
    <w:rsid w:val="00271523"/>
    <w:rsid w:val="00271B90"/>
    <w:rsid w:val="00271EDB"/>
    <w:rsid w:val="00271FBB"/>
    <w:rsid w:val="00272CE0"/>
    <w:rsid w:val="00274517"/>
    <w:rsid w:val="00274595"/>
    <w:rsid w:val="002758DC"/>
    <w:rsid w:val="00276E9C"/>
    <w:rsid w:val="00280614"/>
    <w:rsid w:val="00280ABD"/>
    <w:rsid w:val="00281A58"/>
    <w:rsid w:val="00281CCF"/>
    <w:rsid w:val="002834A9"/>
    <w:rsid w:val="00283656"/>
    <w:rsid w:val="00283C1B"/>
    <w:rsid w:val="002856BC"/>
    <w:rsid w:val="00287A0F"/>
    <w:rsid w:val="0029004C"/>
    <w:rsid w:val="002917B0"/>
    <w:rsid w:val="00291932"/>
    <w:rsid w:val="00291F62"/>
    <w:rsid w:val="00293249"/>
    <w:rsid w:val="0029341F"/>
    <w:rsid w:val="002939BB"/>
    <w:rsid w:val="00293C44"/>
    <w:rsid w:val="00294DC4"/>
    <w:rsid w:val="002957FA"/>
    <w:rsid w:val="0029707A"/>
    <w:rsid w:val="00297DD8"/>
    <w:rsid w:val="002A10AE"/>
    <w:rsid w:val="002A1229"/>
    <w:rsid w:val="002A3AF4"/>
    <w:rsid w:val="002A554E"/>
    <w:rsid w:val="002A5E02"/>
    <w:rsid w:val="002A5F0B"/>
    <w:rsid w:val="002A632D"/>
    <w:rsid w:val="002A6D3B"/>
    <w:rsid w:val="002B16A9"/>
    <w:rsid w:val="002B32B5"/>
    <w:rsid w:val="002B3E0C"/>
    <w:rsid w:val="002B3E72"/>
    <w:rsid w:val="002B49DF"/>
    <w:rsid w:val="002B543F"/>
    <w:rsid w:val="002B5A9E"/>
    <w:rsid w:val="002B5B34"/>
    <w:rsid w:val="002B69A1"/>
    <w:rsid w:val="002B6BBB"/>
    <w:rsid w:val="002B6E5C"/>
    <w:rsid w:val="002B71E6"/>
    <w:rsid w:val="002B7359"/>
    <w:rsid w:val="002B74A7"/>
    <w:rsid w:val="002B7D7F"/>
    <w:rsid w:val="002C05F5"/>
    <w:rsid w:val="002C0667"/>
    <w:rsid w:val="002C0850"/>
    <w:rsid w:val="002C0F2C"/>
    <w:rsid w:val="002C17FA"/>
    <w:rsid w:val="002C20CC"/>
    <w:rsid w:val="002C2844"/>
    <w:rsid w:val="002C28E1"/>
    <w:rsid w:val="002C2E3A"/>
    <w:rsid w:val="002C30B6"/>
    <w:rsid w:val="002C3C1F"/>
    <w:rsid w:val="002C3FAF"/>
    <w:rsid w:val="002C40DF"/>
    <w:rsid w:val="002C41CB"/>
    <w:rsid w:val="002C45D1"/>
    <w:rsid w:val="002C4761"/>
    <w:rsid w:val="002C496D"/>
    <w:rsid w:val="002C4FE2"/>
    <w:rsid w:val="002C5F5D"/>
    <w:rsid w:val="002C6472"/>
    <w:rsid w:val="002C682B"/>
    <w:rsid w:val="002C6BE7"/>
    <w:rsid w:val="002C7D82"/>
    <w:rsid w:val="002D0B90"/>
    <w:rsid w:val="002D1BCD"/>
    <w:rsid w:val="002D1E9C"/>
    <w:rsid w:val="002D30B1"/>
    <w:rsid w:val="002D3712"/>
    <w:rsid w:val="002D3ABC"/>
    <w:rsid w:val="002D51DA"/>
    <w:rsid w:val="002D57ED"/>
    <w:rsid w:val="002D6164"/>
    <w:rsid w:val="002D75C1"/>
    <w:rsid w:val="002D766E"/>
    <w:rsid w:val="002D787C"/>
    <w:rsid w:val="002E00A7"/>
    <w:rsid w:val="002E2A59"/>
    <w:rsid w:val="002E2E9D"/>
    <w:rsid w:val="002E3B08"/>
    <w:rsid w:val="002E3F9A"/>
    <w:rsid w:val="002E4B00"/>
    <w:rsid w:val="002E5BB1"/>
    <w:rsid w:val="002E6820"/>
    <w:rsid w:val="002E68D8"/>
    <w:rsid w:val="002E6D47"/>
    <w:rsid w:val="002E7914"/>
    <w:rsid w:val="002E7AAD"/>
    <w:rsid w:val="002F08AA"/>
    <w:rsid w:val="002F2F4B"/>
    <w:rsid w:val="002F3053"/>
    <w:rsid w:val="002F342F"/>
    <w:rsid w:val="002F4655"/>
    <w:rsid w:val="002F4C73"/>
    <w:rsid w:val="002F6B1B"/>
    <w:rsid w:val="002F6FDE"/>
    <w:rsid w:val="002F7076"/>
    <w:rsid w:val="003002FF"/>
    <w:rsid w:val="00300628"/>
    <w:rsid w:val="00302BA6"/>
    <w:rsid w:val="003031E4"/>
    <w:rsid w:val="00304E8A"/>
    <w:rsid w:val="00305975"/>
    <w:rsid w:val="00306EDF"/>
    <w:rsid w:val="00306F97"/>
    <w:rsid w:val="00307318"/>
    <w:rsid w:val="003107B9"/>
    <w:rsid w:val="00310B7D"/>
    <w:rsid w:val="00310E40"/>
    <w:rsid w:val="00311F79"/>
    <w:rsid w:val="00312B05"/>
    <w:rsid w:val="003134B3"/>
    <w:rsid w:val="00313585"/>
    <w:rsid w:val="00313878"/>
    <w:rsid w:val="00313956"/>
    <w:rsid w:val="00313E70"/>
    <w:rsid w:val="003142E4"/>
    <w:rsid w:val="003157DF"/>
    <w:rsid w:val="00315CAB"/>
    <w:rsid w:val="00316752"/>
    <w:rsid w:val="003169F4"/>
    <w:rsid w:val="003171C5"/>
    <w:rsid w:val="003177C7"/>
    <w:rsid w:val="00320928"/>
    <w:rsid w:val="00321A1F"/>
    <w:rsid w:val="00322E2F"/>
    <w:rsid w:val="0032309A"/>
    <w:rsid w:val="003236AE"/>
    <w:rsid w:val="00324B3D"/>
    <w:rsid w:val="0032532E"/>
    <w:rsid w:val="00325BFC"/>
    <w:rsid w:val="00326255"/>
    <w:rsid w:val="003264A9"/>
    <w:rsid w:val="00331832"/>
    <w:rsid w:val="00332321"/>
    <w:rsid w:val="00332582"/>
    <w:rsid w:val="00332C46"/>
    <w:rsid w:val="003334B2"/>
    <w:rsid w:val="00334B19"/>
    <w:rsid w:val="00335737"/>
    <w:rsid w:val="00335FA3"/>
    <w:rsid w:val="00336B75"/>
    <w:rsid w:val="00336E5D"/>
    <w:rsid w:val="00337155"/>
    <w:rsid w:val="00340902"/>
    <w:rsid w:val="00340D1E"/>
    <w:rsid w:val="003418AF"/>
    <w:rsid w:val="00341D4B"/>
    <w:rsid w:val="00343040"/>
    <w:rsid w:val="003435D8"/>
    <w:rsid w:val="0034437B"/>
    <w:rsid w:val="003458B4"/>
    <w:rsid w:val="00345EED"/>
    <w:rsid w:val="00346E53"/>
    <w:rsid w:val="003470F8"/>
    <w:rsid w:val="00347DC0"/>
    <w:rsid w:val="0035108B"/>
    <w:rsid w:val="00351DFC"/>
    <w:rsid w:val="00352651"/>
    <w:rsid w:val="0035273F"/>
    <w:rsid w:val="00353295"/>
    <w:rsid w:val="003542BF"/>
    <w:rsid w:val="003547DF"/>
    <w:rsid w:val="00355154"/>
    <w:rsid w:val="00355431"/>
    <w:rsid w:val="00355EAC"/>
    <w:rsid w:val="00356629"/>
    <w:rsid w:val="003566D8"/>
    <w:rsid w:val="00356E2B"/>
    <w:rsid w:val="00357865"/>
    <w:rsid w:val="0036011C"/>
    <w:rsid w:val="00360B57"/>
    <w:rsid w:val="0036114A"/>
    <w:rsid w:val="0036149D"/>
    <w:rsid w:val="00362F5A"/>
    <w:rsid w:val="00365809"/>
    <w:rsid w:val="00365CAB"/>
    <w:rsid w:val="00366831"/>
    <w:rsid w:val="00367918"/>
    <w:rsid w:val="00370DF6"/>
    <w:rsid w:val="00371256"/>
    <w:rsid w:val="0037268E"/>
    <w:rsid w:val="00375008"/>
    <w:rsid w:val="003755D4"/>
    <w:rsid w:val="003756D0"/>
    <w:rsid w:val="00376B2D"/>
    <w:rsid w:val="0037755D"/>
    <w:rsid w:val="00377620"/>
    <w:rsid w:val="00377EFF"/>
    <w:rsid w:val="003817C7"/>
    <w:rsid w:val="003821E8"/>
    <w:rsid w:val="0038314E"/>
    <w:rsid w:val="00383326"/>
    <w:rsid w:val="00386992"/>
    <w:rsid w:val="00387BB9"/>
    <w:rsid w:val="003905C2"/>
    <w:rsid w:val="00390B94"/>
    <w:rsid w:val="00391515"/>
    <w:rsid w:val="00392998"/>
    <w:rsid w:val="00392BB3"/>
    <w:rsid w:val="00393582"/>
    <w:rsid w:val="00395041"/>
    <w:rsid w:val="0039504D"/>
    <w:rsid w:val="003955B5"/>
    <w:rsid w:val="00396697"/>
    <w:rsid w:val="003A04B8"/>
    <w:rsid w:val="003A06C2"/>
    <w:rsid w:val="003A086D"/>
    <w:rsid w:val="003A238A"/>
    <w:rsid w:val="003A389D"/>
    <w:rsid w:val="003A4401"/>
    <w:rsid w:val="003A53EA"/>
    <w:rsid w:val="003A57A3"/>
    <w:rsid w:val="003A67D7"/>
    <w:rsid w:val="003A73A5"/>
    <w:rsid w:val="003A784E"/>
    <w:rsid w:val="003A7BBA"/>
    <w:rsid w:val="003B106E"/>
    <w:rsid w:val="003B2344"/>
    <w:rsid w:val="003B2C90"/>
    <w:rsid w:val="003B3F79"/>
    <w:rsid w:val="003B4FE4"/>
    <w:rsid w:val="003B61CA"/>
    <w:rsid w:val="003B69F8"/>
    <w:rsid w:val="003B6F0E"/>
    <w:rsid w:val="003B74DD"/>
    <w:rsid w:val="003C1FA6"/>
    <w:rsid w:val="003C2081"/>
    <w:rsid w:val="003C23ED"/>
    <w:rsid w:val="003C4152"/>
    <w:rsid w:val="003C43B0"/>
    <w:rsid w:val="003C4B20"/>
    <w:rsid w:val="003C5525"/>
    <w:rsid w:val="003C5F4F"/>
    <w:rsid w:val="003C63D1"/>
    <w:rsid w:val="003C6AD2"/>
    <w:rsid w:val="003C7201"/>
    <w:rsid w:val="003D01DF"/>
    <w:rsid w:val="003D119D"/>
    <w:rsid w:val="003D1250"/>
    <w:rsid w:val="003D164A"/>
    <w:rsid w:val="003D1DDD"/>
    <w:rsid w:val="003D2253"/>
    <w:rsid w:val="003D2725"/>
    <w:rsid w:val="003D290B"/>
    <w:rsid w:val="003D2BC4"/>
    <w:rsid w:val="003D2DBA"/>
    <w:rsid w:val="003D4313"/>
    <w:rsid w:val="003D48AC"/>
    <w:rsid w:val="003D4D0D"/>
    <w:rsid w:val="003D558A"/>
    <w:rsid w:val="003D5D1E"/>
    <w:rsid w:val="003D5F5F"/>
    <w:rsid w:val="003D60F5"/>
    <w:rsid w:val="003D69A8"/>
    <w:rsid w:val="003D71E1"/>
    <w:rsid w:val="003E0497"/>
    <w:rsid w:val="003E0BFA"/>
    <w:rsid w:val="003E1F1A"/>
    <w:rsid w:val="003E290C"/>
    <w:rsid w:val="003E3AFA"/>
    <w:rsid w:val="003E43F4"/>
    <w:rsid w:val="003E49D0"/>
    <w:rsid w:val="003E6E3B"/>
    <w:rsid w:val="003E76ED"/>
    <w:rsid w:val="003F1357"/>
    <w:rsid w:val="003F2734"/>
    <w:rsid w:val="003F2A47"/>
    <w:rsid w:val="003F3967"/>
    <w:rsid w:val="003F4B6D"/>
    <w:rsid w:val="003F4C82"/>
    <w:rsid w:val="003F5172"/>
    <w:rsid w:val="003F5C65"/>
    <w:rsid w:val="003F6E59"/>
    <w:rsid w:val="003F725D"/>
    <w:rsid w:val="0040024F"/>
    <w:rsid w:val="00400638"/>
    <w:rsid w:val="004012C4"/>
    <w:rsid w:val="004014A7"/>
    <w:rsid w:val="00401C2D"/>
    <w:rsid w:val="00402601"/>
    <w:rsid w:val="00404249"/>
    <w:rsid w:val="004048B8"/>
    <w:rsid w:val="0040537F"/>
    <w:rsid w:val="004053A2"/>
    <w:rsid w:val="0040627E"/>
    <w:rsid w:val="004078A9"/>
    <w:rsid w:val="00407ED0"/>
    <w:rsid w:val="004102D8"/>
    <w:rsid w:val="004116D4"/>
    <w:rsid w:val="00411B2A"/>
    <w:rsid w:val="00411FE4"/>
    <w:rsid w:val="0041225C"/>
    <w:rsid w:val="00412688"/>
    <w:rsid w:val="0041279E"/>
    <w:rsid w:val="004136FD"/>
    <w:rsid w:val="00414F8F"/>
    <w:rsid w:val="004150DD"/>
    <w:rsid w:val="0041541A"/>
    <w:rsid w:val="004167C1"/>
    <w:rsid w:val="00417923"/>
    <w:rsid w:val="00417E59"/>
    <w:rsid w:val="00420C50"/>
    <w:rsid w:val="004217DB"/>
    <w:rsid w:val="00422148"/>
    <w:rsid w:val="00423DB7"/>
    <w:rsid w:val="0042546F"/>
    <w:rsid w:val="00425D11"/>
    <w:rsid w:val="004267D0"/>
    <w:rsid w:val="004272A2"/>
    <w:rsid w:val="0042797D"/>
    <w:rsid w:val="00430CF3"/>
    <w:rsid w:val="00431018"/>
    <w:rsid w:val="00431922"/>
    <w:rsid w:val="00431991"/>
    <w:rsid w:val="00432F61"/>
    <w:rsid w:val="0043330D"/>
    <w:rsid w:val="0043350F"/>
    <w:rsid w:val="0043359C"/>
    <w:rsid w:val="0043433F"/>
    <w:rsid w:val="00434C8D"/>
    <w:rsid w:val="004364FE"/>
    <w:rsid w:val="004366B3"/>
    <w:rsid w:val="00436B72"/>
    <w:rsid w:val="00436C78"/>
    <w:rsid w:val="004376F3"/>
    <w:rsid w:val="0043780B"/>
    <w:rsid w:val="004408C8"/>
    <w:rsid w:val="00440950"/>
    <w:rsid w:val="00441264"/>
    <w:rsid w:val="00442EB4"/>
    <w:rsid w:val="004441EC"/>
    <w:rsid w:val="00444508"/>
    <w:rsid w:val="00444A96"/>
    <w:rsid w:val="00444C1C"/>
    <w:rsid w:val="00444E1A"/>
    <w:rsid w:val="00445D27"/>
    <w:rsid w:val="004464F2"/>
    <w:rsid w:val="00446710"/>
    <w:rsid w:val="00446B80"/>
    <w:rsid w:val="00446B90"/>
    <w:rsid w:val="00447B68"/>
    <w:rsid w:val="004502F8"/>
    <w:rsid w:val="00450859"/>
    <w:rsid w:val="0045204B"/>
    <w:rsid w:val="0045420B"/>
    <w:rsid w:val="00455EBB"/>
    <w:rsid w:val="004560B7"/>
    <w:rsid w:val="0045633B"/>
    <w:rsid w:val="004577B8"/>
    <w:rsid w:val="0046002E"/>
    <w:rsid w:val="00460422"/>
    <w:rsid w:val="00460BF2"/>
    <w:rsid w:val="004613EE"/>
    <w:rsid w:val="00461DA5"/>
    <w:rsid w:val="00462056"/>
    <w:rsid w:val="00462F7C"/>
    <w:rsid w:val="00463206"/>
    <w:rsid w:val="004647B8"/>
    <w:rsid w:val="0046517B"/>
    <w:rsid w:val="00466280"/>
    <w:rsid w:val="0046658B"/>
    <w:rsid w:val="004665E5"/>
    <w:rsid w:val="00466996"/>
    <w:rsid w:val="0046702C"/>
    <w:rsid w:val="00467056"/>
    <w:rsid w:val="004677C9"/>
    <w:rsid w:val="00467994"/>
    <w:rsid w:val="00471187"/>
    <w:rsid w:val="004711B8"/>
    <w:rsid w:val="004726B2"/>
    <w:rsid w:val="00472D44"/>
    <w:rsid w:val="00473D27"/>
    <w:rsid w:val="00474765"/>
    <w:rsid w:val="00475A83"/>
    <w:rsid w:val="00475AA8"/>
    <w:rsid w:val="004763E8"/>
    <w:rsid w:val="00476BB0"/>
    <w:rsid w:val="00476F75"/>
    <w:rsid w:val="0047726B"/>
    <w:rsid w:val="00477C76"/>
    <w:rsid w:val="00477F24"/>
    <w:rsid w:val="00480332"/>
    <w:rsid w:val="00480360"/>
    <w:rsid w:val="004804C7"/>
    <w:rsid w:val="00480E51"/>
    <w:rsid w:val="00481F64"/>
    <w:rsid w:val="0048332E"/>
    <w:rsid w:val="00483DE8"/>
    <w:rsid w:val="00484761"/>
    <w:rsid w:val="0048580F"/>
    <w:rsid w:val="00485A08"/>
    <w:rsid w:val="00486FBC"/>
    <w:rsid w:val="00487FCE"/>
    <w:rsid w:val="004915DA"/>
    <w:rsid w:val="004918E1"/>
    <w:rsid w:val="00491E20"/>
    <w:rsid w:val="00492D52"/>
    <w:rsid w:val="00492E64"/>
    <w:rsid w:val="00492F29"/>
    <w:rsid w:val="004932AB"/>
    <w:rsid w:val="0049370B"/>
    <w:rsid w:val="00493D07"/>
    <w:rsid w:val="00493FE3"/>
    <w:rsid w:val="00494591"/>
    <w:rsid w:val="00494621"/>
    <w:rsid w:val="00494DC9"/>
    <w:rsid w:val="00494F81"/>
    <w:rsid w:val="004956FE"/>
    <w:rsid w:val="004A00FB"/>
    <w:rsid w:val="004A0766"/>
    <w:rsid w:val="004A0B61"/>
    <w:rsid w:val="004A14B8"/>
    <w:rsid w:val="004A2A3A"/>
    <w:rsid w:val="004A2BA1"/>
    <w:rsid w:val="004A50EA"/>
    <w:rsid w:val="004A51A0"/>
    <w:rsid w:val="004A5279"/>
    <w:rsid w:val="004A5BB9"/>
    <w:rsid w:val="004A5D36"/>
    <w:rsid w:val="004A61E9"/>
    <w:rsid w:val="004A6620"/>
    <w:rsid w:val="004A6B43"/>
    <w:rsid w:val="004A7AAF"/>
    <w:rsid w:val="004A7EB7"/>
    <w:rsid w:val="004B025C"/>
    <w:rsid w:val="004B102E"/>
    <w:rsid w:val="004B126C"/>
    <w:rsid w:val="004B2880"/>
    <w:rsid w:val="004B2D2C"/>
    <w:rsid w:val="004B2EEF"/>
    <w:rsid w:val="004B4050"/>
    <w:rsid w:val="004B43A5"/>
    <w:rsid w:val="004B4F9E"/>
    <w:rsid w:val="004B5001"/>
    <w:rsid w:val="004B5268"/>
    <w:rsid w:val="004B6254"/>
    <w:rsid w:val="004B62A6"/>
    <w:rsid w:val="004B7085"/>
    <w:rsid w:val="004C0EC1"/>
    <w:rsid w:val="004C1257"/>
    <w:rsid w:val="004C18E3"/>
    <w:rsid w:val="004C1AC3"/>
    <w:rsid w:val="004C21B2"/>
    <w:rsid w:val="004C3647"/>
    <w:rsid w:val="004C4623"/>
    <w:rsid w:val="004C4B19"/>
    <w:rsid w:val="004C4F87"/>
    <w:rsid w:val="004C5437"/>
    <w:rsid w:val="004C58D9"/>
    <w:rsid w:val="004C5FF8"/>
    <w:rsid w:val="004C64AA"/>
    <w:rsid w:val="004C678F"/>
    <w:rsid w:val="004C67AB"/>
    <w:rsid w:val="004C6D65"/>
    <w:rsid w:val="004C7C54"/>
    <w:rsid w:val="004C7F81"/>
    <w:rsid w:val="004D1103"/>
    <w:rsid w:val="004D183C"/>
    <w:rsid w:val="004D25E9"/>
    <w:rsid w:val="004D38E8"/>
    <w:rsid w:val="004D40E0"/>
    <w:rsid w:val="004D45A1"/>
    <w:rsid w:val="004D5395"/>
    <w:rsid w:val="004D6227"/>
    <w:rsid w:val="004D673D"/>
    <w:rsid w:val="004D6E64"/>
    <w:rsid w:val="004D7E15"/>
    <w:rsid w:val="004E1F6C"/>
    <w:rsid w:val="004E3B06"/>
    <w:rsid w:val="004E3B2A"/>
    <w:rsid w:val="004E5356"/>
    <w:rsid w:val="004E6F65"/>
    <w:rsid w:val="004E7437"/>
    <w:rsid w:val="004F0F81"/>
    <w:rsid w:val="004F13F8"/>
    <w:rsid w:val="004F1A92"/>
    <w:rsid w:val="004F2448"/>
    <w:rsid w:val="004F2838"/>
    <w:rsid w:val="004F2A0B"/>
    <w:rsid w:val="004F2C68"/>
    <w:rsid w:val="004F5679"/>
    <w:rsid w:val="004F67E1"/>
    <w:rsid w:val="004F6E28"/>
    <w:rsid w:val="005000CD"/>
    <w:rsid w:val="0050082D"/>
    <w:rsid w:val="00500DDF"/>
    <w:rsid w:val="005019C4"/>
    <w:rsid w:val="005035E9"/>
    <w:rsid w:val="00503F69"/>
    <w:rsid w:val="00504425"/>
    <w:rsid w:val="00504B1D"/>
    <w:rsid w:val="005070F1"/>
    <w:rsid w:val="0051042D"/>
    <w:rsid w:val="005104AD"/>
    <w:rsid w:val="00510639"/>
    <w:rsid w:val="0051112D"/>
    <w:rsid w:val="00511731"/>
    <w:rsid w:val="00511A32"/>
    <w:rsid w:val="0051281D"/>
    <w:rsid w:val="00513421"/>
    <w:rsid w:val="0051355A"/>
    <w:rsid w:val="00513769"/>
    <w:rsid w:val="00513C24"/>
    <w:rsid w:val="00513D87"/>
    <w:rsid w:val="00514AC5"/>
    <w:rsid w:val="00514D53"/>
    <w:rsid w:val="005170FE"/>
    <w:rsid w:val="005171F1"/>
    <w:rsid w:val="0052027C"/>
    <w:rsid w:val="00520494"/>
    <w:rsid w:val="005205BC"/>
    <w:rsid w:val="00521314"/>
    <w:rsid w:val="00522307"/>
    <w:rsid w:val="005223B8"/>
    <w:rsid w:val="005226B4"/>
    <w:rsid w:val="00522CC4"/>
    <w:rsid w:val="00524372"/>
    <w:rsid w:val="0052496E"/>
    <w:rsid w:val="005254E3"/>
    <w:rsid w:val="00525F14"/>
    <w:rsid w:val="00526115"/>
    <w:rsid w:val="005267EA"/>
    <w:rsid w:val="00526BA4"/>
    <w:rsid w:val="00526FAF"/>
    <w:rsid w:val="005272CA"/>
    <w:rsid w:val="005277D7"/>
    <w:rsid w:val="00527B3B"/>
    <w:rsid w:val="00527BDE"/>
    <w:rsid w:val="00530857"/>
    <w:rsid w:val="00530B91"/>
    <w:rsid w:val="00530C42"/>
    <w:rsid w:val="00530F21"/>
    <w:rsid w:val="00531292"/>
    <w:rsid w:val="005314F4"/>
    <w:rsid w:val="00532548"/>
    <w:rsid w:val="0053304F"/>
    <w:rsid w:val="00533F51"/>
    <w:rsid w:val="005347C1"/>
    <w:rsid w:val="00534C05"/>
    <w:rsid w:val="00535847"/>
    <w:rsid w:val="005364C7"/>
    <w:rsid w:val="005365BA"/>
    <w:rsid w:val="00536BAF"/>
    <w:rsid w:val="00536F4B"/>
    <w:rsid w:val="00537917"/>
    <w:rsid w:val="00537A91"/>
    <w:rsid w:val="00537BE3"/>
    <w:rsid w:val="00540097"/>
    <w:rsid w:val="0054047A"/>
    <w:rsid w:val="00540A8D"/>
    <w:rsid w:val="005410C9"/>
    <w:rsid w:val="00541E6D"/>
    <w:rsid w:val="00542290"/>
    <w:rsid w:val="005424DC"/>
    <w:rsid w:val="0054251D"/>
    <w:rsid w:val="0054349C"/>
    <w:rsid w:val="00543C77"/>
    <w:rsid w:val="005442E9"/>
    <w:rsid w:val="00544710"/>
    <w:rsid w:val="005459C0"/>
    <w:rsid w:val="00545A81"/>
    <w:rsid w:val="005506E1"/>
    <w:rsid w:val="00550930"/>
    <w:rsid w:val="005523B6"/>
    <w:rsid w:val="0055316B"/>
    <w:rsid w:val="005538F2"/>
    <w:rsid w:val="00553AB3"/>
    <w:rsid w:val="00553BDE"/>
    <w:rsid w:val="00554147"/>
    <w:rsid w:val="00555515"/>
    <w:rsid w:val="00555657"/>
    <w:rsid w:val="00555EEE"/>
    <w:rsid w:val="00556468"/>
    <w:rsid w:val="005568E0"/>
    <w:rsid w:val="00556C6C"/>
    <w:rsid w:val="00557BF3"/>
    <w:rsid w:val="005602C5"/>
    <w:rsid w:val="0056130C"/>
    <w:rsid w:val="0056178F"/>
    <w:rsid w:val="0056179B"/>
    <w:rsid w:val="005628B7"/>
    <w:rsid w:val="005634A7"/>
    <w:rsid w:val="00565057"/>
    <w:rsid w:val="00566458"/>
    <w:rsid w:val="00566DD9"/>
    <w:rsid w:val="00566DED"/>
    <w:rsid w:val="005675DD"/>
    <w:rsid w:val="00567655"/>
    <w:rsid w:val="00567BFC"/>
    <w:rsid w:val="00567FC5"/>
    <w:rsid w:val="005712FB"/>
    <w:rsid w:val="0057139E"/>
    <w:rsid w:val="005714A4"/>
    <w:rsid w:val="00574508"/>
    <w:rsid w:val="00574886"/>
    <w:rsid w:val="00575EAD"/>
    <w:rsid w:val="0057606E"/>
    <w:rsid w:val="00576307"/>
    <w:rsid w:val="005774AA"/>
    <w:rsid w:val="00577673"/>
    <w:rsid w:val="005776EF"/>
    <w:rsid w:val="00580546"/>
    <w:rsid w:val="00581356"/>
    <w:rsid w:val="00581383"/>
    <w:rsid w:val="00581631"/>
    <w:rsid w:val="00581654"/>
    <w:rsid w:val="00582E14"/>
    <w:rsid w:val="0058318F"/>
    <w:rsid w:val="005845CD"/>
    <w:rsid w:val="00584FEF"/>
    <w:rsid w:val="005851F9"/>
    <w:rsid w:val="00585907"/>
    <w:rsid w:val="00585D97"/>
    <w:rsid w:val="00586AB4"/>
    <w:rsid w:val="00586D4C"/>
    <w:rsid w:val="005872C4"/>
    <w:rsid w:val="00587F1D"/>
    <w:rsid w:val="005907C9"/>
    <w:rsid w:val="0059081E"/>
    <w:rsid w:val="00590A4C"/>
    <w:rsid w:val="005912F6"/>
    <w:rsid w:val="00591310"/>
    <w:rsid w:val="0059158B"/>
    <w:rsid w:val="005933EF"/>
    <w:rsid w:val="005943D7"/>
    <w:rsid w:val="005948D0"/>
    <w:rsid w:val="005957B0"/>
    <w:rsid w:val="005976F6"/>
    <w:rsid w:val="005A030B"/>
    <w:rsid w:val="005A0F1A"/>
    <w:rsid w:val="005A1A58"/>
    <w:rsid w:val="005A1AB9"/>
    <w:rsid w:val="005A1C6B"/>
    <w:rsid w:val="005A2B22"/>
    <w:rsid w:val="005A44C7"/>
    <w:rsid w:val="005A570F"/>
    <w:rsid w:val="005A5A26"/>
    <w:rsid w:val="005A624F"/>
    <w:rsid w:val="005A7621"/>
    <w:rsid w:val="005A7CDD"/>
    <w:rsid w:val="005A7F64"/>
    <w:rsid w:val="005B03CC"/>
    <w:rsid w:val="005B14A8"/>
    <w:rsid w:val="005B2927"/>
    <w:rsid w:val="005B32CA"/>
    <w:rsid w:val="005B4B9C"/>
    <w:rsid w:val="005B4F03"/>
    <w:rsid w:val="005B5608"/>
    <w:rsid w:val="005B5B33"/>
    <w:rsid w:val="005B6D8D"/>
    <w:rsid w:val="005B77A2"/>
    <w:rsid w:val="005C00D7"/>
    <w:rsid w:val="005C01C3"/>
    <w:rsid w:val="005C0846"/>
    <w:rsid w:val="005C0B64"/>
    <w:rsid w:val="005C0BB4"/>
    <w:rsid w:val="005C11F0"/>
    <w:rsid w:val="005C1399"/>
    <w:rsid w:val="005C46C8"/>
    <w:rsid w:val="005C55BA"/>
    <w:rsid w:val="005C5B46"/>
    <w:rsid w:val="005C5C5C"/>
    <w:rsid w:val="005C5DB8"/>
    <w:rsid w:val="005C6281"/>
    <w:rsid w:val="005C6626"/>
    <w:rsid w:val="005C7404"/>
    <w:rsid w:val="005C7C34"/>
    <w:rsid w:val="005D04A5"/>
    <w:rsid w:val="005D2229"/>
    <w:rsid w:val="005D23BF"/>
    <w:rsid w:val="005D3F18"/>
    <w:rsid w:val="005D4B31"/>
    <w:rsid w:val="005D509C"/>
    <w:rsid w:val="005D5BE7"/>
    <w:rsid w:val="005D5D70"/>
    <w:rsid w:val="005D629D"/>
    <w:rsid w:val="005D6807"/>
    <w:rsid w:val="005D7008"/>
    <w:rsid w:val="005D7C1F"/>
    <w:rsid w:val="005D7FB2"/>
    <w:rsid w:val="005E0952"/>
    <w:rsid w:val="005E0AE8"/>
    <w:rsid w:val="005E1483"/>
    <w:rsid w:val="005E14E8"/>
    <w:rsid w:val="005E1757"/>
    <w:rsid w:val="005E1834"/>
    <w:rsid w:val="005E2E74"/>
    <w:rsid w:val="005E3B0E"/>
    <w:rsid w:val="005E4519"/>
    <w:rsid w:val="005E4FCF"/>
    <w:rsid w:val="005E52A0"/>
    <w:rsid w:val="005E5739"/>
    <w:rsid w:val="005E5BE0"/>
    <w:rsid w:val="005E63D8"/>
    <w:rsid w:val="005E6612"/>
    <w:rsid w:val="005E732E"/>
    <w:rsid w:val="005E7914"/>
    <w:rsid w:val="005E7D95"/>
    <w:rsid w:val="005E7F5A"/>
    <w:rsid w:val="005F1A00"/>
    <w:rsid w:val="005F1C03"/>
    <w:rsid w:val="005F1D68"/>
    <w:rsid w:val="005F2028"/>
    <w:rsid w:val="005F3878"/>
    <w:rsid w:val="005F3DE0"/>
    <w:rsid w:val="005F4B78"/>
    <w:rsid w:val="005F53A4"/>
    <w:rsid w:val="005F547C"/>
    <w:rsid w:val="005F5890"/>
    <w:rsid w:val="005F65BE"/>
    <w:rsid w:val="005F6A61"/>
    <w:rsid w:val="005F7237"/>
    <w:rsid w:val="005F792A"/>
    <w:rsid w:val="00600124"/>
    <w:rsid w:val="00600EE0"/>
    <w:rsid w:val="00600FD4"/>
    <w:rsid w:val="006011F5"/>
    <w:rsid w:val="006012A1"/>
    <w:rsid w:val="006036F5"/>
    <w:rsid w:val="00604152"/>
    <w:rsid w:val="00605218"/>
    <w:rsid w:val="00605737"/>
    <w:rsid w:val="006060E5"/>
    <w:rsid w:val="006073A2"/>
    <w:rsid w:val="00610954"/>
    <w:rsid w:val="00610FA6"/>
    <w:rsid w:val="00611DEA"/>
    <w:rsid w:val="006122BF"/>
    <w:rsid w:val="0061237A"/>
    <w:rsid w:val="006128B8"/>
    <w:rsid w:val="00612E56"/>
    <w:rsid w:val="006134AA"/>
    <w:rsid w:val="00613908"/>
    <w:rsid w:val="00613AB2"/>
    <w:rsid w:val="00613E1D"/>
    <w:rsid w:val="00613FC3"/>
    <w:rsid w:val="006146F0"/>
    <w:rsid w:val="00614A91"/>
    <w:rsid w:val="00614C44"/>
    <w:rsid w:val="0061619C"/>
    <w:rsid w:val="00616ACA"/>
    <w:rsid w:val="00616C30"/>
    <w:rsid w:val="006201DB"/>
    <w:rsid w:val="0062039A"/>
    <w:rsid w:val="00620510"/>
    <w:rsid w:val="0062114A"/>
    <w:rsid w:val="00621299"/>
    <w:rsid w:val="00621611"/>
    <w:rsid w:val="0062247A"/>
    <w:rsid w:val="00622653"/>
    <w:rsid w:val="00622777"/>
    <w:rsid w:val="00622AE5"/>
    <w:rsid w:val="00622C68"/>
    <w:rsid w:val="006233F2"/>
    <w:rsid w:val="00623A29"/>
    <w:rsid w:val="00624A34"/>
    <w:rsid w:val="00624C49"/>
    <w:rsid w:val="00625A2B"/>
    <w:rsid w:val="00625BA9"/>
    <w:rsid w:val="00626628"/>
    <w:rsid w:val="00626A2A"/>
    <w:rsid w:val="00626B44"/>
    <w:rsid w:val="0062759F"/>
    <w:rsid w:val="00627B7C"/>
    <w:rsid w:val="006303F2"/>
    <w:rsid w:val="00630B38"/>
    <w:rsid w:val="00630C9E"/>
    <w:rsid w:val="006311AC"/>
    <w:rsid w:val="006312DE"/>
    <w:rsid w:val="00631456"/>
    <w:rsid w:val="006320BE"/>
    <w:rsid w:val="00632FBC"/>
    <w:rsid w:val="006338E9"/>
    <w:rsid w:val="0063407B"/>
    <w:rsid w:val="006349AA"/>
    <w:rsid w:val="00634CF9"/>
    <w:rsid w:val="006351C0"/>
    <w:rsid w:val="006373DC"/>
    <w:rsid w:val="0064103F"/>
    <w:rsid w:val="00641633"/>
    <w:rsid w:val="00641C77"/>
    <w:rsid w:val="00642711"/>
    <w:rsid w:val="006432EB"/>
    <w:rsid w:val="00643CED"/>
    <w:rsid w:val="00645685"/>
    <w:rsid w:val="00645FC9"/>
    <w:rsid w:val="00647FA3"/>
    <w:rsid w:val="0065003B"/>
    <w:rsid w:val="00650B48"/>
    <w:rsid w:val="00651C90"/>
    <w:rsid w:val="00651F69"/>
    <w:rsid w:val="00652CBB"/>
    <w:rsid w:val="00653A2A"/>
    <w:rsid w:val="00655DB2"/>
    <w:rsid w:val="00656571"/>
    <w:rsid w:val="006567C8"/>
    <w:rsid w:val="00656CB1"/>
    <w:rsid w:val="00656E0B"/>
    <w:rsid w:val="006606CB"/>
    <w:rsid w:val="006609A1"/>
    <w:rsid w:val="00660D6C"/>
    <w:rsid w:val="00660ED0"/>
    <w:rsid w:val="00661935"/>
    <w:rsid w:val="00661C4A"/>
    <w:rsid w:val="006642A4"/>
    <w:rsid w:val="0066485F"/>
    <w:rsid w:val="0066650C"/>
    <w:rsid w:val="00666ADE"/>
    <w:rsid w:val="00667906"/>
    <w:rsid w:val="00670CFF"/>
    <w:rsid w:val="0067231B"/>
    <w:rsid w:val="00673F6C"/>
    <w:rsid w:val="00675460"/>
    <w:rsid w:val="00677E8E"/>
    <w:rsid w:val="00677EDF"/>
    <w:rsid w:val="00680C43"/>
    <w:rsid w:val="00681C81"/>
    <w:rsid w:val="00681DAF"/>
    <w:rsid w:val="00681E21"/>
    <w:rsid w:val="00682387"/>
    <w:rsid w:val="006848AD"/>
    <w:rsid w:val="0068491E"/>
    <w:rsid w:val="0068497E"/>
    <w:rsid w:val="00684A3E"/>
    <w:rsid w:val="00685E76"/>
    <w:rsid w:val="006874F4"/>
    <w:rsid w:val="00687DD2"/>
    <w:rsid w:val="00692C08"/>
    <w:rsid w:val="00693056"/>
    <w:rsid w:val="006932A7"/>
    <w:rsid w:val="00694084"/>
    <w:rsid w:val="0069545A"/>
    <w:rsid w:val="00695E1D"/>
    <w:rsid w:val="00696C72"/>
    <w:rsid w:val="00696F8F"/>
    <w:rsid w:val="006A007C"/>
    <w:rsid w:val="006A103A"/>
    <w:rsid w:val="006A1429"/>
    <w:rsid w:val="006A2367"/>
    <w:rsid w:val="006A38BD"/>
    <w:rsid w:val="006A3D6D"/>
    <w:rsid w:val="006A4664"/>
    <w:rsid w:val="006A691E"/>
    <w:rsid w:val="006A6CF5"/>
    <w:rsid w:val="006B1065"/>
    <w:rsid w:val="006B2805"/>
    <w:rsid w:val="006B292C"/>
    <w:rsid w:val="006B2FC1"/>
    <w:rsid w:val="006B38E1"/>
    <w:rsid w:val="006B39CA"/>
    <w:rsid w:val="006B4361"/>
    <w:rsid w:val="006B4714"/>
    <w:rsid w:val="006B48DF"/>
    <w:rsid w:val="006B58B6"/>
    <w:rsid w:val="006B6EFF"/>
    <w:rsid w:val="006B70F7"/>
    <w:rsid w:val="006C153E"/>
    <w:rsid w:val="006C22A0"/>
    <w:rsid w:val="006C3085"/>
    <w:rsid w:val="006C344F"/>
    <w:rsid w:val="006C5131"/>
    <w:rsid w:val="006C5870"/>
    <w:rsid w:val="006C712A"/>
    <w:rsid w:val="006C7CC0"/>
    <w:rsid w:val="006C7EE5"/>
    <w:rsid w:val="006D038C"/>
    <w:rsid w:val="006D074A"/>
    <w:rsid w:val="006D074F"/>
    <w:rsid w:val="006D11AE"/>
    <w:rsid w:val="006D19E1"/>
    <w:rsid w:val="006D4D3E"/>
    <w:rsid w:val="006D6260"/>
    <w:rsid w:val="006E0877"/>
    <w:rsid w:val="006E124E"/>
    <w:rsid w:val="006E14FD"/>
    <w:rsid w:val="006E1A21"/>
    <w:rsid w:val="006E1C98"/>
    <w:rsid w:val="006E2C1B"/>
    <w:rsid w:val="006E2F9B"/>
    <w:rsid w:val="006E4256"/>
    <w:rsid w:val="006E466D"/>
    <w:rsid w:val="006E4FA0"/>
    <w:rsid w:val="006E5B40"/>
    <w:rsid w:val="006E6A64"/>
    <w:rsid w:val="006F0031"/>
    <w:rsid w:val="006F076F"/>
    <w:rsid w:val="006F0C7A"/>
    <w:rsid w:val="006F1765"/>
    <w:rsid w:val="006F1C01"/>
    <w:rsid w:val="006F2475"/>
    <w:rsid w:val="006F303A"/>
    <w:rsid w:val="006F38FC"/>
    <w:rsid w:val="006F3FD4"/>
    <w:rsid w:val="006F467C"/>
    <w:rsid w:val="006F6667"/>
    <w:rsid w:val="00700207"/>
    <w:rsid w:val="0070026F"/>
    <w:rsid w:val="00701454"/>
    <w:rsid w:val="007040F7"/>
    <w:rsid w:val="00706AD7"/>
    <w:rsid w:val="00706B96"/>
    <w:rsid w:val="007075D3"/>
    <w:rsid w:val="0071082B"/>
    <w:rsid w:val="007108B2"/>
    <w:rsid w:val="00712792"/>
    <w:rsid w:val="00712F5A"/>
    <w:rsid w:val="00713EF7"/>
    <w:rsid w:val="00714505"/>
    <w:rsid w:val="0071452C"/>
    <w:rsid w:val="00715406"/>
    <w:rsid w:val="00715424"/>
    <w:rsid w:val="00715690"/>
    <w:rsid w:val="007161CA"/>
    <w:rsid w:val="0071631F"/>
    <w:rsid w:val="00716C39"/>
    <w:rsid w:val="0071763A"/>
    <w:rsid w:val="007200B8"/>
    <w:rsid w:val="00720E8D"/>
    <w:rsid w:val="0072127A"/>
    <w:rsid w:val="007214A5"/>
    <w:rsid w:val="007217F8"/>
    <w:rsid w:val="00721AA9"/>
    <w:rsid w:val="00722A8E"/>
    <w:rsid w:val="007233B8"/>
    <w:rsid w:val="0072472C"/>
    <w:rsid w:val="0072525C"/>
    <w:rsid w:val="00725729"/>
    <w:rsid w:val="007258A0"/>
    <w:rsid w:val="00726135"/>
    <w:rsid w:val="00726AB0"/>
    <w:rsid w:val="00726D17"/>
    <w:rsid w:val="007273B4"/>
    <w:rsid w:val="007279E5"/>
    <w:rsid w:val="00727C2B"/>
    <w:rsid w:val="00730182"/>
    <w:rsid w:val="0073037A"/>
    <w:rsid w:val="007308FE"/>
    <w:rsid w:val="00731A26"/>
    <w:rsid w:val="00733449"/>
    <w:rsid w:val="00733988"/>
    <w:rsid w:val="00733E11"/>
    <w:rsid w:val="00734E92"/>
    <w:rsid w:val="00741CE7"/>
    <w:rsid w:val="00741D3B"/>
    <w:rsid w:val="00742048"/>
    <w:rsid w:val="007427C0"/>
    <w:rsid w:val="00742994"/>
    <w:rsid w:val="007429DE"/>
    <w:rsid w:val="0074324D"/>
    <w:rsid w:val="00744A83"/>
    <w:rsid w:val="00746086"/>
    <w:rsid w:val="00747DD6"/>
    <w:rsid w:val="00747E2C"/>
    <w:rsid w:val="007507B0"/>
    <w:rsid w:val="00750878"/>
    <w:rsid w:val="00750A79"/>
    <w:rsid w:val="00752908"/>
    <w:rsid w:val="00753462"/>
    <w:rsid w:val="00753C4A"/>
    <w:rsid w:val="00753CCA"/>
    <w:rsid w:val="007556E5"/>
    <w:rsid w:val="00756567"/>
    <w:rsid w:val="00756B98"/>
    <w:rsid w:val="00756F6C"/>
    <w:rsid w:val="0076119F"/>
    <w:rsid w:val="007611F4"/>
    <w:rsid w:val="00762FF1"/>
    <w:rsid w:val="00764317"/>
    <w:rsid w:val="007652C9"/>
    <w:rsid w:val="00766422"/>
    <w:rsid w:val="007668F5"/>
    <w:rsid w:val="00766999"/>
    <w:rsid w:val="00766D9E"/>
    <w:rsid w:val="007679FD"/>
    <w:rsid w:val="00767CFE"/>
    <w:rsid w:val="00767E86"/>
    <w:rsid w:val="007700AF"/>
    <w:rsid w:val="00770A20"/>
    <w:rsid w:val="00770A28"/>
    <w:rsid w:val="00771031"/>
    <w:rsid w:val="00771EC8"/>
    <w:rsid w:val="00773B36"/>
    <w:rsid w:val="00774AD2"/>
    <w:rsid w:val="007750A5"/>
    <w:rsid w:val="007751F4"/>
    <w:rsid w:val="0077734D"/>
    <w:rsid w:val="007775F5"/>
    <w:rsid w:val="00777721"/>
    <w:rsid w:val="007811C7"/>
    <w:rsid w:val="00782785"/>
    <w:rsid w:val="00782BCB"/>
    <w:rsid w:val="00783DC8"/>
    <w:rsid w:val="007841A5"/>
    <w:rsid w:val="00784A36"/>
    <w:rsid w:val="007851A7"/>
    <w:rsid w:val="00785684"/>
    <w:rsid w:val="00787365"/>
    <w:rsid w:val="00790483"/>
    <w:rsid w:val="0079271A"/>
    <w:rsid w:val="007929D3"/>
    <w:rsid w:val="0079358D"/>
    <w:rsid w:val="007946EE"/>
    <w:rsid w:val="007947E7"/>
    <w:rsid w:val="00796ADC"/>
    <w:rsid w:val="00796CB1"/>
    <w:rsid w:val="00796D8F"/>
    <w:rsid w:val="00797C21"/>
    <w:rsid w:val="007A1083"/>
    <w:rsid w:val="007A121D"/>
    <w:rsid w:val="007A27C4"/>
    <w:rsid w:val="007A2C1D"/>
    <w:rsid w:val="007A2C43"/>
    <w:rsid w:val="007A2CC9"/>
    <w:rsid w:val="007A3839"/>
    <w:rsid w:val="007A61EC"/>
    <w:rsid w:val="007A7560"/>
    <w:rsid w:val="007B0BB8"/>
    <w:rsid w:val="007B0D8A"/>
    <w:rsid w:val="007B25E8"/>
    <w:rsid w:val="007B2787"/>
    <w:rsid w:val="007B34F4"/>
    <w:rsid w:val="007B3E18"/>
    <w:rsid w:val="007B468F"/>
    <w:rsid w:val="007B5E3D"/>
    <w:rsid w:val="007B5F37"/>
    <w:rsid w:val="007B6CBC"/>
    <w:rsid w:val="007B744C"/>
    <w:rsid w:val="007C1957"/>
    <w:rsid w:val="007C274F"/>
    <w:rsid w:val="007C389F"/>
    <w:rsid w:val="007C38A8"/>
    <w:rsid w:val="007C3C62"/>
    <w:rsid w:val="007C610A"/>
    <w:rsid w:val="007C6793"/>
    <w:rsid w:val="007C71E8"/>
    <w:rsid w:val="007D038D"/>
    <w:rsid w:val="007D1857"/>
    <w:rsid w:val="007D2E66"/>
    <w:rsid w:val="007D32B3"/>
    <w:rsid w:val="007D334E"/>
    <w:rsid w:val="007D35F3"/>
    <w:rsid w:val="007D3AFE"/>
    <w:rsid w:val="007D3DF5"/>
    <w:rsid w:val="007D58D5"/>
    <w:rsid w:val="007D7D55"/>
    <w:rsid w:val="007E0864"/>
    <w:rsid w:val="007E1110"/>
    <w:rsid w:val="007E2CD3"/>
    <w:rsid w:val="007E2E36"/>
    <w:rsid w:val="007E2FDD"/>
    <w:rsid w:val="007E5925"/>
    <w:rsid w:val="007E5E11"/>
    <w:rsid w:val="007E73AC"/>
    <w:rsid w:val="007F1CAD"/>
    <w:rsid w:val="007F23D8"/>
    <w:rsid w:val="007F486E"/>
    <w:rsid w:val="007F4B68"/>
    <w:rsid w:val="007F5637"/>
    <w:rsid w:val="007F5CA5"/>
    <w:rsid w:val="007F5FF6"/>
    <w:rsid w:val="007F6EAC"/>
    <w:rsid w:val="007F7116"/>
    <w:rsid w:val="008005FE"/>
    <w:rsid w:val="008018E9"/>
    <w:rsid w:val="00801C2B"/>
    <w:rsid w:val="00802763"/>
    <w:rsid w:val="008062BF"/>
    <w:rsid w:val="00806FAD"/>
    <w:rsid w:val="008079FC"/>
    <w:rsid w:val="00807A56"/>
    <w:rsid w:val="008105F5"/>
    <w:rsid w:val="008107C6"/>
    <w:rsid w:val="00810D35"/>
    <w:rsid w:val="00811999"/>
    <w:rsid w:val="00812AC5"/>
    <w:rsid w:val="00812AD8"/>
    <w:rsid w:val="00815445"/>
    <w:rsid w:val="008156BC"/>
    <w:rsid w:val="00815BC8"/>
    <w:rsid w:val="0081701F"/>
    <w:rsid w:val="00817617"/>
    <w:rsid w:val="00820593"/>
    <w:rsid w:val="008205B9"/>
    <w:rsid w:val="0082117D"/>
    <w:rsid w:val="0082160B"/>
    <w:rsid w:val="008216F7"/>
    <w:rsid w:val="00822734"/>
    <w:rsid w:val="008237F7"/>
    <w:rsid w:val="00823914"/>
    <w:rsid w:val="00823BCA"/>
    <w:rsid w:val="008244B5"/>
    <w:rsid w:val="00825AAE"/>
    <w:rsid w:val="00827886"/>
    <w:rsid w:val="00827B18"/>
    <w:rsid w:val="0083110F"/>
    <w:rsid w:val="00832B2A"/>
    <w:rsid w:val="0083344E"/>
    <w:rsid w:val="008334A2"/>
    <w:rsid w:val="00833ACB"/>
    <w:rsid w:val="00833BA2"/>
    <w:rsid w:val="008348E0"/>
    <w:rsid w:val="00834A40"/>
    <w:rsid w:val="00834F72"/>
    <w:rsid w:val="00835A54"/>
    <w:rsid w:val="008402FF"/>
    <w:rsid w:val="008403B6"/>
    <w:rsid w:val="0084114D"/>
    <w:rsid w:val="008420CF"/>
    <w:rsid w:val="0084215F"/>
    <w:rsid w:val="00842380"/>
    <w:rsid w:val="008424A7"/>
    <w:rsid w:val="00843C7B"/>
    <w:rsid w:val="00843E13"/>
    <w:rsid w:val="00843F04"/>
    <w:rsid w:val="0084403A"/>
    <w:rsid w:val="00844DF3"/>
    <w:rsid w:val="0084580D"/>
    <w:rsid w:val="008458F7"/>
    <w:rsid w:val="0084696A"/>
    <w:rsid w:val="00846F71"/>
    <w:rsid w:val="00847534"/>
    <w:rsid w:val="00847940"/>
    <w:rsid w:val="00847BA1"/>
    <w:rsid w:val="00847BC0"/>
    <w:rsid w:val="00847E24"/>
    <w:rsid w:val="008500BE"/>
    <w:rsid w:val="008502F0"/>
    <w:rsid w:val="00852081"/>
    <w:rsid w:val="00852426"/>
    <w:rsid w:val="008525A2"/>
    <w:rsid w:val="008526B1"/>
    <w:rsid w:val="00852897"/>
    <w:rsid w:val="00852FEE"/>
    <w:rsid w:val="00853D38"/>
    <w:rsid w:val="00854B7B"/>
    <w:rsid w:val="00854DEF"/>
    <w:rsid w:val="00854EE4"/>
    <w:rsid w:val="0085520A"/>
    <w:rsid w:val="00855622"/>
    <w:rsid w:val="00855DF8"/>
    <w:rsid w:val="0085600F"/>
    <w:rsid w:val="00856679"/>
    <w:rsid w:val="00856AC4"/>
    <w:rsid w:val="008576F9"/>
    <w:rsid w:val="00857B3B"/>
    <w:rsid w:val="008605E5"/>
    <w:rsid w:val="00860D9B"/>
    <w:rsid w:val="00861485"/>
    <w:rsid w:val="0086190C"/>
    <w:rsid w:val="00862119"/>
    <w:rsid w:val="00864F2E"/>
    <w:rsid w:val="00865199"/>
    <w:rsid w:val="00865800"/>
    <w:rsid w:val="00866C6F"/>
    <w:rsid w:val="00866FD2"/>
    <w:rsid w:val="00870CA3"/>
    <w:rsid w:val="0087156B"/>
    <w:rsid w:val="008716C6"/>
    <w:rsid w:val="00872BC3"/>
    <w:rsid w:val="00873C9A"/>
    <w:rsid w:val="00873F6E"/>
    <w:rsid w:val="008742C1"/>
    <w:rsid w:val="00874B63"/>
    <w:rsid w:val="00876304"/>
    <w:rsid w:val="00876A6D"/>
    <w:rsid w:val="00880A1E"/>
    <w:rsid w:val="00880D0A"/>
    <w:rsid w:val="008813FB"/>
    <w:rsid w:val="0088201F"/>
    <w:rsid w:val="008824E1"/>
    <w:rsid w:val="00882C73"/>
    <w:rsid w:val="0088326F"/>
    <w:rsid w:val="00883A3A"/>
    <w:rsid w:val="008849C7"/>
    <w:rsid w:val="00884AB9"/>
    <w:rsid w:val="00886914"/>
    <w:rsid w:val="0088691A"/>
    <w:rsid w:val="00887FC4"/>
    <w:rsid w:val="008905E3"/>
    <w:rsid w:val="00890CF9"/>
    <w:rsid w:val="00890D19"/>
    <w:rsid w:val="00891EB8"/>
    <w:rsid w:val="008952D1"/>
    <w:rsid w:val="0089621A"/>
    <w:rsid w:val="00896461"/>
    <w:rsid w:val="00896C1E"/>
    <w:rsid w:val="00897936"/>
    <w:rsid w:val="008A00AD"/>
    <w:rsid w:val="008A06DF"/>
    <w:rsid w:val="008A0DD5"/>
    <w:rsid w:val="008A1118"/>
    <w:rsid w:val="008A1D00"/>
    <w:rsid w:val="008A250A"/>
    <w:rsid w:val="008A32CE"/>
    <w:rsid w:val="008A45C0"/>
    <w:rsid w:val="008A4830"/>
    <w:rsid w:val="008A547A"/>
    <w:rsid w:val="008A5BD5"/>
    <w:rsid w:val="008A5BF6"/>
    <w:rsid w:val="008A60BE"/>
    <w:rsid w:val="008A707D"/>
    <w:rsid w:val="008A70A1"/>
    <w:rsid w:val="008B026E"/>
    <w:rsid w:val="008B0EEB"/>
    <w:rsid w:val="008B0F81"/>
    <w:rsid w:val="008B3826"/>
    <w:rsid w:val="008B471B"/>
    <w:rsid w:val="008B5773"/>
    <w:rsid w:val="008B5E2F"/>
    <w:rsid w:val="008B5E88"/>
    <w:rsid w:val="008B638F"/>
    <w:rsid w:val="008C0AA9"/>
    <w:rsid w:val="008C0E87"/>
    <w:rsid w:val="008C1137"/>
    <w:rsid w:val="008C2E15"/>
    <w:rsid w:val="008C33E2"/>
    <w:rsid w:val="008C3EE0"/>
    <w:rsid w:val="008C5ACB"/>
    <w:rsid w:val="008C6DBE"/>
    <w:rsid w:val="008C7405"/>
    <w:rsid w:val="008D1206"/>
    <w:rsid w:val="008D4D2C"/>
    <w:rsid w:val="008D5327"/>
    <w:rsid w:val="008D54D4"/>
    <w:rsid w:val="008D62E9"/>
    <w:rsid w:val="008D6C2D"/>
    <w:rsid w:val="008D75AD"/>
    <w:rsid w:val="008D7881"/>
    <w:rsid w:val="008D7A7D"/>
    <w:rsid w:val="008D7DC8"/>
    <w:rsid w:val="008D7F54"/>
    <w:rsid w:val="008E001A"/>
    <w:rsid w:val="008E0E21"/>
    <w:rsid w:val="008E103D"/>
    <w:rsid w:val="008E12B4"/>
    <w:rsid w:val="008E13D0"/>
    <w:rsid w:val="008E1726"/>
    <w:rsid w:val="008E3036"/>
    <w:rsid w:val="008E399F"/>
    <w:rsid w:val="008E6644"/>
    <w:rsid w:val="008E7EAC"/>
    <w:rsid w:val="008F009F"/>
    <w:rsid w:val="008F030B"/>
    <w:rsid w:val="008F049F"/>
    <w:rsid w:val="008F11F6"/>
    <w:rsid w:val="008F373E"/>
    <w:rsid w:val="008F3B6D"/>
    <w:rsid w:val="008F4342"/>
    <w:rsid w:val="008F4B58"/>
    <w:rsid w:val="008F5EBD"/>
    <w:rsid w:val="008F5FDA"/>
    <w:rsid w:val="0090063B"/>
    <w:rsid w:val="0090066A"/>
    <w:rsid w:val="00901733"/>
    <w:rsid w:val="00901935"/>
    <w:rsid w:val="00901B73"/>
    <w:rsid w:val="00902E45"/>
    <w:rsid w:val="00904A64"/>
    <w:rsid w:val="00905019"/>
    <w:rsid w:val="00907668"/>
    <w:rsid w:val="00907AF0"/>
    <w:rsid w:val="00910467"/>
    <w:rsid w:val="0091078C"/>
    <w:rsid w:val="009111BF"/>
    <w:rsid w:val="00911204"/>
    <w:rsid w:val="00911FAD"/>
    <w:rsid w:val="00912A41"/>
    <w:rsid w:val="00912A9B"/>
    <w:rsid w:val="009138DC"/>
    <w:rsid w:val="00915A3A"/>
    <w:rsid w:val="00917FA3"/>
    <w:rsid w:val="00921797"/>
    <w:rsid w:val="00921AEF"/>
    <w:rsid w:val="00922481"/>
    <w:rsid w:val="00922553"/>
    <w:rsid w:val="00923ECC"/>
    <w:rsid w:val="009244E2"/>
    <w:rsid w:val="00925EFA"/>
    <w:rsid w:val="0092618E"/>
    <w:rsid w:val="009268DD"/>
    <w:rsid w:val="00926FC6"/>
    <w:rsid w:val="00927B8B"/>
    <w:rsid w:val="00930A3A"/>
    <w:rsid w:val="00931CDE"/>
    <w:rsid w:val="00931D5C"/>
    <w:rsid w:val="009324C4"/>
    <w:rsid w:val="00932925"/>
    <w:rsid w:val="00933AF2"/>
    <w:rsid w:val="009346DA"/>
    <w:rsid w:val="00934E4C"/>
    <w:rsid w:val="009356E7"/>
    <w:rsid w:val="00935D6E"/>
    <w:rsid w:val="009364D3"/>
    <w:rsid w:val="00940AE2"/>
    <w:rsid w:val="00941FC5"/>
    <w:rsid w:val="00942A79"/>
    <w:rsid w:val="00946481"/>
    <w:rsid w:val="009468EA"/>
    <w:rsid w:val="00947F62"/>
    <w:rsid w:val="0095060D"/>
    <w:rsid w:val="009507A0"/>
    <w:rsid w:val="009507F9"/>
    <w:rsid w:val="00950EBF"/>
    <w:rsid w:val="0095101B"/>
    <w:rsid w:val="00952BAB"/>
    <w:rsid w:val="00952C82"/>
    <w:rsid w:val="00952D52"/>
    <w:rsid w:val="009533B4"/>
    <w:rsid w:val="00954130"/>
    <w:rsid w:val="00954EA3"/>
    <w:rsid w:val="009573CC"/>
    <w:rsid w:val="009573E2"/>
    <w:rsid w:val="009627B2"/>
    <w:rsid w:val="009652BA"/>
    <w:rsid w:val="009656A0"/>
    <w:rsid w:val="00965DF2"/>
    <w:rsid w:val="00966A14"/>
    <w:rsid w:val="009678D2"/>
    <w:rsid w:val="00970B35"/>
    <w:rsid w:val="00971195"/>
    <w:rsid w:val="009719CA"/>
    <w:rsid w:val="00972F79"/>
    <w:rsid w:val="0097381A"/>
    <w:rsid w:val="00973DB1"/>
    <w:rsid w:val="0097571B"/>
    <w:rsid w:val="00975D40"/>
    <w:rsid w:val="00976290"/>
    <w:rsid w:val="00977E69"/>
    <w:rsid w:val="00980191"/>
    <w:rsid w:val="009817D2"/>
    <w:rsid w:val="009849DB"/>
    <w:rsid w:val="00984C42"/>
    <w:rsid w:val="0098541D"/>
    <w:rsid w:val="00986189"/>
    <w:rsid w:val="009869C9"/>
    <w:rsid w:val="00987C9C"/>
    <w:rsid w:val="00991B4C"/>
    <w:rsid w:val="00991C57"/>
    <w:rsid w:val="00992094"/>
    <w:rsid w:val="009923B8"/>
    <w:rsid w:val="00992A65"/>
    <w:rsid w:val="0099478F"/>
    <w:rsid w:val="009965D1"/>
    <w:rsid w:val="009967FB"/>
    <w:rsid w:val="0099702D"/>
    <w:rsid w:val="009973D9"/>
    <w:rsid w:val="00997CDE"/>
    <w:rsid w:val="009A07BA"/>
    <w:rsid w:val="009A0E16"/>
    <w:rsid w:val="009A1032"/>
    <w:rsid w:val="009A135B"/>
    <w:rsid w:val="009A1E29"/>
    <w:rsid w:val="009A2950"/>
    <w:rsid w:val="009A2CA0"/>
    <w:rsid w:val="009A2E49"/>
    <w:rsid w:val="009A40AE"/>
    <w:rsid w:val="009A5CA6"/>
    <w:rsid w:val="009A626C"/>
    <w:rsid w:val="009A72EF"/>
    <w:rsid w:val="009A7D8C"/>
    <w:rsid w:val="009B06DA"/>
    <w:rsid w:val="009B0850"/>
    <w:rsid w:val="009B1172"/>
    <w:rsid w:val="009B1620"/>
    <w:rsid w:val="009B1A4B"/>
    <w:rsid w:val="009B1E7D"/>
    <w:rsid w:val="009B25CC"/>
    <w:rsid w:val="009B32E3"/>
    <w:rsid w:val="009B3C3A"/>
    <w:rsid w:val="009B3D86"/>
    <w:rsid w:val="009B3DF2"/>
    <w:rsid w:val="009B403D"/>
    <w:rsid w:val="009B4ED9"/>
    <w:rsid w:val="009B5EC2"/>
    <w:rsid w:val="009B6099"/>
    <w:rsid w:val="009B6448"/>
    <w:rsid w:val="009B6593"/>
    <w:rsid w:val="009B65F6"/>
    <w:rsid w:val="009B7990"/>
    <w:rsid w:val="009B7B40"/>
    <w:rsid w:val="009B7BD7"/>
    <w:rsid w:val="009C00FD"/>
    <w:rsid w:val="009C0201"/>
    <w:rsid w:val="009C0427"/>
    <w:rsid w:val="009C13B3"/>
    <w:rsid w:val="009C16F7"/>
    <w:rsid w:val="009C2210"/>
    <w:rsid w:val="009C31A4"/>
    <w:rsid w:val="009C31F1"/>
    <w:rsid w:val="009C356B"/>
    <w:rsid w:val="009C3CE8"/>
    <w:rsid w:val="009C4E4A"/>
    <w:rsid w:val="009C5037"/>
    <w:rsid w:val="009C5665"/>
    <w:rsid w:val="009C681F"/>
    <w:rsid w:val="009C693A"/>
    <w:rsid w:val="009D0B00"/>
    <w:rsid w:val="009D0F40"/>
    <w:rsid w:val="009D1595"/>
    <w:rsid w:val="009D1726"/>
    <w:rsid w:val="009D1C42"/>
    <w:rsid w:val="009D4507"/>
    <w:rsid w:val="009D49AC"/>
    <w:rsid w:val="009D4B2F"/>
    <w:rsid w:val="009D58B1"/>
    <w:rsid w:val="009D7698"/>
    <w:rsid w:val="009D794F"/>
    <w:rsid w:val="009D7A69"/>
    <w:rsid w:val="009E0618"/>
    <w:rsid w:val="009E0BC0"/>
    <w:rsid w:val="009E0D21"/>
    <w:rsid w:val="009E0DD0"/>
    <w:rsid w:val="009E1AF8"/>
    <w:rsid w:val="009E1DE7"/>
    <w:rsid w:val="009E38D7"/>
    <w:rsid w:val="009E4136"/>
    <w:rsid w:val="009E44CB"/>
    <w:rsid w:val="009E531C"/>
    <w:rsid w:val="009E627E"/>
    <w:rsid w:val="009F0640"/>
    <w:rsid w:val="009F0700"/>
    <w:rsid w:val="009F0767"/>
    <w:rsid w:val="009F0F6C"/>
    <w:rsid w:val="009F1417"/>
    <w:rsid w:val="009F34B4"/>
    <w:rsid w:val="009F3A34"/>
    <w:rsid w:val="009F3A64"/>
    <w:rsid w:val="009F63CC"/>
    <w:rsid w:val="009F6C4E"/>
    <w:rsid w:val="009F7349"/>
    <w:rsid w:val="009F78CD"/>
    <w:rsid w:val="00A010A5"/>
    <w:rsid w:val="00A01D71"/>
    <w:rsid w:val="00A01F58"/>
    <w:rsid w:val="00A021A3"/>
    <w:rsid w:val="00A03452"/>
    <w:rsid w:val="00A036F8"/>
    <w:rsid w:val="00A04213"/>
    <w:rsid w:val="00A048DB"/>
    <w:rsid w:val="00A058BE"/>
    <w:rsid w:val="00A05EE4"/>
    <w:rsid w:val="00A05F72"/>
    <w:rsid w:val="00A06B73"/>
    <w:rsid w:val="00A06F1D"/>
    <w:rsid w:val="00A072A5"/>
    <w:rsid w:val="00A0738E"/>
    <w:rsid w:val="00A1181E"/>
    <w:rsid w:val="00A124B9"/>
    <w:rsid w:val="00A13665"/>
    <w:rsid w:val="00A14AFD"/>
    <w:rsid w:val="00A15127"/>
    <w:rsid w:val="00A20575"/>
    <w:rsid w:val="00A24611"/>
    <w:rsid w:val="00A25F07"/>
    <w:rsid w:val="00A2644A"/>
    <w:rsid w:val="00A26E01"/>
    <w:rsid w:val="00A271B2"/>
    <w:rsid w:val="00A30CFF"/>
    <w:rsid w:val="00A30DC3"/>
    <w:rsid w:val="00A3125E"/>
    <w:rsid w:val="00A320ED"/>
    <w:rsid w:val="00A32837"/>
    <w:rsid w:val="00A32E70"/>
    <w:rsid w:val="00A340A3"/>
    <w:rsid w:val="00A34409"/>
    <w:rsid w:val="00A348F3"/>
    <w:rsid w:val="00A34BBD"/>
    <w:rsid w:val="00A35093"/>
    <w:rsid w:val="00A36119"/>
    <w:rsid w:val="00A36F50"/>
    <w:rsid w:val="00A375BB"/>
    <w:rsid w:val="00A37808"/>
    <w:rsid w:val="00A37B02"/>
    <w:rsid w:val="00A37D48"/>
    <w:rsid w:val="00A37FB2"/>
    <w:rsid w:val="00A40371"/>
    <w:rsid w:val="00A40A08"/>
    <w:rsid w:val="00A4144F"/>
    <w:rsid w:val="00A41641"/>
    <w:rsid w:val="00A417EF"/>
    <w:rsid w:val="00A41907"/>
    <w:rsid w:val="00A41D28"/>
    <w:rsid w:val="00A4249D"/>
    <w:rsid w:val="00A425C9"/>
    <w:rsid w:val="00A42C6C"/>
    <w:rsid w:val="00A42D42"/>
    <w:rsid w:val="00A42E29"/>
    <w:rsid w:val="00A438E0"/>
    <w:rsid w:val="00A44188"/>
    <w:rsid w:val="00A444DC"/>
    <w:rsid w:val="00A44EEA"/>
    <w:rsid w:val="00A450A8"/>
    <w:rsid w:val="00A4568F"/>
    <w:rsid w:val="00A457A0"/>
    <w:rsid w:val="00A4632C"/>
    <w:rsid w:val="00A4720B"/>
    <w:rsid w:val="00A502C6"/>
    <w:rsid w:val="00A503AC"/>
    <w:rsid w:val="00A50D1E"/>
    <w:rsid w:val="00A5187D"/>
    <w:rsid w:val="00A53C7F"/>
    <w:rsid w:val="00A5436B"/>
    <w:rsid w:val="00A546D7"/>
    <w:rsid w:val="00A54850"/>
    <w:rsid w:val="00A56FA4"/>
    <w:rsid w:val="00A57CCE"/>
    <w:rsid w:val="00A6041E"/>
    <w:rsid w:val="00A6078F"/>
    <w:rsid w:val="00A6230C"/>
    <w:rsid w:val="00A62894"/>
    <w:rsid w:val="00A62A16"/>
    <w:rsid w:val="00A6345F"/>
    <w:rsid w:val="00A64819"/>
    <w:rsid w:val="00A66FBB"/>
    <w:rsid w:val="00A67655"/>
    <w:rsid w:val="00A677A7"/>
    <w:rsid w:val="00A70B26"/>
    <w:rsid w:val="00A719BF"/>
    <w:rsid w:val="00A723AD"/>
    <w:rsid w:val="00A7379D"/>
    <w:rsid w:val="00A7470B"/>
    <w:rsid w:val="00A74C2E"/>
    <w:rsid w:val="00A74F91"/>
    <w:rsid w:val="00A75430"/>
    <w:rsid w:val="00A76D2B"/>
    <w:rsid w:val="00A76FDA"/>
    <w:rsid w:val="00A8226D"/>
    <w:rsid w:val="00A82760"/>
    <w:rsid w:val="00A82CA8"/>
    <w:rsid w:val="00A82D89"/>
    <w:rsid w:val="00A83EF4"/>
    <w:rsid w:val="00A84EC4"/>
    <w:rsid w:val="00A855A5"/>
    <w:rsid w:val="00A8599B"/>
    <w:rsid w:val="00A85CFC"/>
    <w:rsid w:val="00A85F9E"/>
    <w:rsid w:val="00A90021"/>
    <w:rsid w:val="00A90528"/>
    <w:rsid w:val="00A908C2"/>
    <w:rsid w:val="00A90D75"/>
    <w:rsid w:val="00A919F4"/>
    <w:rsid w:val="00A92256"/>
    <w:rsid w:val="00A92892"/>
    <w:rsid w:val="00A93493"/>
    <w:rsid w:val="00A94FF1"/>
    <w:rsid w:val="00A96E2A"/>
    <w:rsid w:val="00A96F5A"/>
    <w:rsid w:val="00A971CE"/>
    <w:rsid w:val="00A97AD4"/>
    <w:rsid w:val="00A97C12"/>
    <w:rsid w:val="00A97ECC"/>
    <w:rsid w:val="00AA0167"/>
    <w:rsid w:val="00AA0FC9"/>
    <w:rsid w:val="00AA1400"/>
    <w:rsid w:val="00AA18AD"/>
    <w:rsid w:val="00AA3266"/>
    <w:rsid w:val="00AA3574"/>
    <w:rsid w:val="00AA3821"/>
    <w:rsid w:val="00AA3A0B"/>
    <w:rsid w:val="00AA41BC"/>
    <w:rsid w:val="00AA5B0B"/>
    <w:rsid w:val="00AA6EEF"/>
    <w:rsid w:val="00AA703B"/>
    <w:rsid w:val="00AA7EF4"/>
    <w:rsid w:val="00AB07D3"/>
    <w:rsid w:val="00AB09A1"/>
    <w:rsid w:val="00AB0A1D"/>
    <w:rsid w:val="00AB2E6C"/>
    <w:rsid w:val="00AB2FCB"/>
    <w:rsid w:val="00AB32E2"/>
    <w:rsid w:val="00AB3726"/>
    <w:rsid w:val="00AB3DEF"/>
    <w:rsid w:val="00AB42F6"/>
    <w:rsid w:val="00AB6881"/>
    <w:rsid w:val="00AB69A2"/>
    <w:rsid w:val="00AC0F65"/>
    <w:rsid w:val="00AC1516"/>
    <w:rsid w:val="00AC1893"/>
    <w:rsid w:val="00AC1A51"/>
    <w:rsid w:val="00AC20A0"/>
    <w:rsid w:val="00AC2559"/>
    <w:rsid w:val="00AC35C8"/>
    <w:rsid w:val="00AC44AA"/>
    <w:rsid w:val="00AC4AFF"/>
    <w:rsid w:val="00AC542D"/>
    <w:rsid w:val="00AC562C"/>
    <w:rsid w:val="00AC5BB1"/>
    <w:rsid w:val="00AC6D75"/>
    <w:rsid w:val="00AD175C"/>
    <w:rsid w:val="00AD2584"/>
    <w:rsid w:val="00AD2DAD"/>
    <w:rsid w:val="00AD3BA3"/>
    <w:rsid w:val="00AD469D"/>
    <w:rsid w:val="00AD4A90"/>
    <w:rsid w:val="00AD618D"/>
    <w:rsid w:val="00AD6AE6"/>
    <w:rsid w:val="00AD6CD4"/>
    <w:rsid w:val="00AD735E"/>
    <w:rsid w:val="00AD7EFE"/>
    <w:rsid w:val="00AE0601"/>
    <w:rsid w:val="00AE0819"/>
    <w:rsid w:val="00AE1A6B"/>
    <w:rsid w:val="00AE2300"/>
    <w:rsid w:val="00AE300A"/>
    <w:rsid w:val="00AE4AC0"/>
    <w:rsid w:val="00AE4B01"/>
    <w:rsid w:val="00AE4F5E"/>
    <w:rsid w:val="00AE56F2"/>
    <w:rsid w:val="00AE67B2"/>
    <w:rsid w:val="00AE6D67"/>
    <w:rsid w:val="00AE70CE"/>
    <w:rsid w:val="00AE7E5F"/>
    <w:rsid w:val="00AF1908"/>
    <w:rsid w:val="00AF2745"/>
    <w:rsid w:val="00AF2D66"/>
    <w:rsid w:val="00AF3472"/>
    <w:rsid w:val="00AF3F59"/>
    <w:rsid w:val="00AF4A57"/>
    <w:rsid w:val="00AF7ADB"/>
    <w:rsid w:val="00B01EFE"/>
    <w:rsid w:val="00B024A0"/>
    <w:rsid w:val="00B02AF8"/>
    <w:rsid w:val="00B02F1F"/>
    <w:rsid w:val="00B03764"/>
    <w:rsid w:val="00B03888"/>
    <w:rsid w:val="00B03BC1"/>
    <w:rsid w:val="00B03E71"/>
    <w:rsid w:val="00B05E16"/>
    <w:rsid w:val="00B06030"/>
    <w:rsid w:val="00B075E7"/>
    <w:rsid w:val="00B07BB4"/>
    <w:rsid w:val="00B10650"/>
    <w:rsid w:val="00B10D75"/>
    <w:rsid w:val="00B11099"/>
    <w:rsid w:val="00B11539"/>
    <w:rsid w:val="00B12805"/>
    <w:rsid w:val="00B1314A"/>
    <w:rsid w:val="00B13B12"/>
    <w:rsid w:val="00B14323"/>
    <w:rsid w:val="00B14658"/>
    <w:rsid w:val="00B14A80"/>
    <w:rsid w:val="00B172EB"/>
    <w:rsid w:val="00B17763"/>
    <w:rsid w:val="00B20708"/>
    <w:rsid w:val="00B21A60"/>
    <w:rsid w:val="00B22CC5"/>
    <w:rsid w:val="00B23C1A"/>
    <w:rsid w:val="00B253D2"/>
    <w:rsid w:val="00B25AD0"/>
    <w:rsid w:val="00B27863"/>
    <w:rsid w:val="00B27E7C"/>
    <w:rsid w:val="00B30AF6"/>
    <w:rsid w:val="00B30E20"/>
    <w:rsid w:val="00B3169B"/>
    <w:rsid w:val="00B31D8B"/>
    <w:rsid w:val="00B32C2F"/>
    <w:rsid w:val="00B34C3F"/>
    <w:rsid w:val="00B352CB"/>
    <w:rsid w:val="00B35311"/>
    <w:rsid w:val="00B3581E"/>
    <w:rsid w:val="00B35A75"/>
    <w:rsid w:val="00B36BBD"/>
    <w:rsid w:val="00B370F6"/>
    <w:rsid w:val="00B3772B"/>
    <w:rsid w:val="00B4004B"/>
    <w:rsid w:val="00B400FF"/>
    <w:rsid w:val="00B4177B"/>
    <w:rsid w:val="00B41E56"/>
    <w:rsid w:val="00B43037"/>
    <w:rsid w:val="00B4319A"/>
    <w:rsid w:val="00B4395C"/>
    <w:rsid w:val="00B43E67"/>
    <w:rsid w:val="00B43EEC"/>
    <w:rsid w:val="00B458A9"/>
    <w:rsid w:val="00B459FB"/>
    <w:rsid w:val="00B46115"/>
    <w:rsid w:val="00B46290"/>
    <w:rsid w:val="00B46FD4"/>
    <w:rsid w:val="00B47C19"/>
    <w:rsid w:val="00B47CEF"/>
    <w:rsid w:val="00B50CB4"/>
    <w:rsid w:val="00B5171D"/>
    <w:rsid w:val="00B51ED3"/>
    <w:rsid w:val="00B52828"/>
    <w:rsid w:val="00B533CE"/>
    <w:rsid w:val="00B54A58"/>
    <w:rsid w:val="00B55554"/>
    <w:rsid w:val="00B56567"/>
    <w:rsid w:val="00B57277"/>
    <w:rsid w:val="00B57377"/>
    <w:rsid w:val="00B61448"/>
    <w:rsid w:val="00B61B00"/>
    <w:rsid w:val="00B622DA"/>
    <w:rsid w:val="00B62AB7"/>
    <w:rsid w:val="00B63240"/>
    <w:rsid w:val="00B63291"/>
    <w:rsid w:val="00B6426B"/>
    <w:rsid w:val="00B64F79"/>
    <w:rsid w:val="00B64FB8"/>
    <w:rsid w:val="00B66367"/>
    <w:rsid w:val="00B66F1A"/>
    <w:rsid w:val="00B67367"/>
    <w:rsid w:val="00B67CDB"/>
    <w:rsid w:val="00B70116"/>
    <w:rsid w:val="00B70420"/>
    <w:rsid w:val="00B7152E"/>
    <w:rsid w:val="00B73640"/>
    <w:rsid w:val="00B73680"/>
    <w:rsid w:val="00B73856"/>
    <w:rsid w:val="00B7423F"/>
    <w:rsid w:val="00B747C9"/>
    <w:rsid w:val="00B756F7"/>
    <w:rsid w:val="00B757C1"/>
    <w:rsid w:val="00B75803"/>
    <w:rsid w:val="00B75EE6"/>
    <w:rsid w:val="00B766F4"/>
    <w:rsid w:val="00B76D9C"/>
    <w:rsid w:val="00B81254"/>
    <w:rsid w:val="00B81961"/>
    <w:rsid w:val="00B81A43"/>
    <w:rsid w:val="00B82F80"/>
    <w:rsid w:val="00B83CE9"/>
    <w:rsid w:val="00B83FF1"/>
    <w:rsid w:val="00B8534A"/>
    <w:rsid w:val="00B85775"/>
    <w:rsid w:val="00B85F03"/>
    <w:rsid w:val="00B869AC"/>
    <w:rsid w:val="00B86E89"/>
    <w:rsid w:val="00B9070F"/>
    <w:rsid w:val="00B91592"/>
    <w:rsid w:val="00B916B0"/>
    <w:rsid w:val="00B92088"/>
    <w:rsid w:val="00B922A0"/>
    <w:rsid w:val="00B9276D"/>
    <w:rsid w:val="00B92F57"/>
    <w:rsid w:val="00B93E1C"/>
    <w:rsid w:val="00B94785"/>
    <w:rsid w:val="00B94CE6"/>
    <w:rsid w:val="00B94DD9"/>
    <w:rsid w:val="00B95116"/>
    <w:rsid w:val="00B95C92"/>
    <w:rsid w:val="00B95F08"/>
    <w:rsid w:val="00B967B4"/>
    <w:rsid w:val="00B979A8"/>
    <w:rsid w:val="00B97E62"/>
    <w:rsid w:val="00BA153A"/>
    <w:rsid w:val="00BA19F4"/>
    <w:rsid w:val="00BA25B2"/>
    <w:rsid w:val="00BA2FDB"/>
    <w:rsid w:val="00BA4C9D"/>
    <w:rsid w:val="00BA4CB7"/>
    <w:rsid w:val="00BA4D09"/>
    <w:rsid w:val="00BA4DD4"/>
    <w:rsid w:val="00BA6BBD"/>
    <w:rsid w:val="00BA6C9F"/>
    <w:rsid w:val="00BA7204"/>
    <w:rsid w:val="00BB03E6"/>
    <w:rsid w:val="00BB0C68"/>
    <w:rsid w:val="00BB0CBC"/>
    <w:rsid w:val="00BB169E"/>
    <w:rsid w:val="00BB1769"/>
    <w:rsid w:val="00BB1BAC"/>
    <w:rsid w:val="00BB3B62"/>
    <w:rsid w:val="00BB411B"/>
    <w:rsid w:val="00BB4855"/>
    <w:rsid w:val="00BB60BB"/>
    <w:rsid w:val="00BB7B5E"/>
    <w:rsid w:val="00BC34DB"/>
    <w:rsid w:val="00BC3EB6"/>
    <w:rsid w:val="00BC3F8D"/>
    <w:rsid w:val="00BC4EEF"/>
    <w:rsid w:val="00BC533C"/>
    <w:rsid w:val="00BC54F5"/>
    <w:rsid w:val="00BD195C"/>
    <w:rsid w:val="00BD1AF6"/>
    <w:rsid w:val="00BD1FE4"/>
    <w:rsid w:val="00BD2C36"/>
    <w:rsid w:val="00BD31C4"/>
    <w:rsid w:val="00BD35AF"/>
    <w:rsid w:val="00BD379E"/>
    <w:rsid w:val="00BD3E6B"/>
    <w:rsid w:val="00BD3F5D"/>
    <w:rsid w:val="00BD437B"/>
    <w:rsid w:val="00BD43F4"/>
    <w:rsid w:val="00BD44B1"/>
    <w:rsid w:val="00BD5887"/>
    <w:rsid w:val="00BD5E9F"/>
    <w:rsid w:val="00BD6183"/>
    <w:rsid w:val="00BD6D28"/>
    <w:rsid w:val="00BE0CF0"/>
    <w:rsid w:val="00BE1A5D"/>
    <w:rsid w:val="00BE2738"/>
    <w:rsid w:val="00BE297B"/>
    <w:rsid w:val="00BE2F8B"/>
    <w:rsid w:val="00BE3614"/>
    <w:rsid w:val="00BE5E6D"/>
    <w:rsid w:val="00BE6B0B"/>
    <w:rsid w:val="00BE75DC"/>
    <w:rsid w:val="00BF0A13"/>
    <w:rsid w:val="00BF1503"/>
    <w:rsid w:val="00BF2290"/>
    <w:rsid w:val="00BF35ED"/>
    <w:rsid w:val="00BF39A5"/>
    <w:rsid w:val="00BF3F60"/>
    <w:rsid w:val="00BF4F4C"/>
    <w:rsid w:val="00BF526D"/>
    <w:rsid w:val="00BF550E"/>
    <w:rsid w:val="00BF5D47"/>
    <w:rsid w:val="00BF5D82"/>
    <w:rsid w:val="00C002A0"/>
    <w:rsid w:val="00C0194E"/>
    <w:rsid w:val="00C01B9E"/>
    <w:rsid w:val="00C03345"/>
    <w:rsid w:val="00C03B28"/>
    <w:rsid w:val="00C04B15"/>
    <w:rsid w:val="00C07EB6"/>
    <w:rsid w:val="00C10453"/>
    <w:rsid w:val="00C10F20"/>
    <w:rsid w:val="00C11A65"/>
    <w:rsid w:val="00C12AD7"/>
    <w:rsid w:val="00C1467C"/>
    <w:rsid w:val="00C14E49"/>
    <w:rsid w:val="00C15031"/>
    <w:rsid w:val="00C151E8"/>
    <w:rsid w:val="00C162CA"/>
    <w:rsid w:val="00C16EDD"/>
    <w:rsid w:val="00C1757C"/>
    <w:rsid w:val="00C175B4"/>
    <w:rsid w:val="00C202A7"/>
    <w:rsid w:val="00C211FD"/>
    <w:rsid w:val="00C22013"/>
    <w:rsid w:val="00C2350C"/>
    <w:rsid w:val="00C23984"/>
    <w:rsid w:val="00C239BC"/>
    <w:rsid w:val="00C23A0C"/>
    <w:rsid w:val="00C23C8D"/>
    <w:rsid w:val="00C24087"/>
    <w:rsid w:val="00C256A9"/>
    <w:rsid w:val="00C25BA7"/>
    <w:rsid w:val="00C2746C"/>
    <w:rsid w:val="00C30B6B"/>
    <w:rsid w:val="00C3270B"/>
    <w:rsid w:val="00C3372C"/>
    <w:rsid w:val="00C33D19"/>
    <w:rsid w:val="00C34D0E"/>
    <w:rsid w:val="00C3768C"/>
    <w:rsid w:val="00C3799D"/>
    <w:rsid w:val="00C37CF6"/>
    <w:rsid w:val="00C37D2C"/>
    <w:rsid w:val="00C406D0"/>
    <w:rsid w:val="00C41212"/>
    <w:rsid w:val="00C41664"/>
    <w:rsid w:val="00C41AA4"/>
    <w:rsid w:val="00C41D8E"/>
    <w:rsid w:val="00C436EF"/>
    <w:rsid w:val="00C43D50"/>
    <w:rsid w:val="00C43E18"/>
    <w:rsid w:val="00C44609"/>
    <w:rsid w:val="00C44853"/>
    <w:rsid w:val="00C451B7"/>
    <w:rsid w:val="00C46CDD"/>
    <w:rsid w:val="00C47659"/>
    <w:rsid w:val="00C50C39"/>
    <w:rsid w:val="00C51394"/>
    <w:rsid w:val="00C52360"/>
    <w:rsid w:val="00C53D8C"/>
    <w:rsid w:val="00C54157"/>
    <w:rsid w:val="00C5469F"/>
    <w:rsid w:val="00C54A91"/>
    <w:rsid w:val="00C5525F"/>
    <w:rsid w:val="00C55584"/>
    <w:rsid w:val="00C564B6"/>
    <w:rsid w:val="00C570AF"/>
    <w:rsid w:val="00C570F1"/>
    <w:rsid w:val="00C57891"/>
    <w:rsid w:val="00C57EBC"/>
    <w:rsid w:val="00C6076B"/>
    <w:rsid w:val="00C61A1C"/>
    <w:rsid w:val="00C62441"/>
    <w:rsid w:val="00C63052"/>
    <w:rsid w:val="00C64DFD"/>
    <w:rsid w:val="00C6534A"/>
    <w:rsid w:val="00C6545C"/>
    <w:rsid w:val="00C65708"/>
    <w:rsid w:val="00C659BE"/>
    <w:rsid w:val="00C661EE"/>
    <w:rsid w:val="00C66555"/>
    <w:rsid w:val="00C67CFB"/>
    <w:rsid w:val="00C71448"/>
    <w:rsid w:val="00C7191C"/>
    <w:rsid w:val="00C736B5"/>
    <w:rsid w:val="00C74FBC"/>
    <w:rsid w:val="00C75397"/>
    <w:rsid w:val="00C755C4"/>
    <w:rsid w:val="00C756AE"/>
    <w:rsid w:val="00C75C1C"/>
    <w:rsid w:val="00C75E3B"/>
    <w:rsid w:val="00C77CEF"/>
    <w:rsid w:val="00C80069"/>
    <w:rsid w:val="00C801F3"/>
    <w:rsid w:val="00C803B8"/>
    <w:rsid w:val="00C81A2D"/>
    <w:rsid w:val="00C81F4C"/>
    <w:rsid w:val="00C82AE3"/>
    <w:rsid w:val="00C83EC7"/>
    <w:rsid w:val="00C85893"/>
    <w:rsid w:val="00C85FA0"/>
    <w:rsid w:val="00C86279"/>
    <w:rsid w:val="00C86BB5"/>
    <w:rsid w:val="00C86F7A"/>
    <w:rsid w:val="00C911F3"/>
    <w:rsid w:val="00C91C47"/>
    <w:rsid w:val="00C9333D"/>
    <w:rsid w:val="00C94670"/>
    <w:rsid w:val="00C94BE6"/>
    <w:rsid w:val="00C96F13"/>
    <w:rsid w:val="00C9780B"/>
    <w:rsid w:val="00C97DA3"/>
    <w:rsid w:val="00CA0E19"/>
    <w:rsid w:val="00CA1DCD"/>
    <w:rsid w:val="00CA210B"/>
    <w:rsid w:val="00CA28D5"/>
    <w:rsid w:val="00CA29E4"/>
    <w:rsid w:val="00CA2A5C"/>
    <w:rsid w:val="00CA3F7B"/>
    <w:rsid w:val="00CA4232"/>
    <w:rsid w:val="00CA5518"/>
    <w:rsid w:val="00CA69B0"/>
    <w:rsid w:val="00CA7487"/>
    <w:rsid w:val="00CA7E46"/>
    <w:rsid w:val="00CB026B"/>
    <w:rsid w:val="00CB0C3C"/>
    <w:rsid w:val="00CB179B"/>
    <w:rsid w:val="00CB221C"/>
    <w:rsid w:val="00CB26A3"/>
    <w:rsid w:val="00CB2C31"/>
    <w:rsid w:val="00CB3212"/>
    <w:rsid w:val="00CB3A5F"/>
    <w:rsid w:val="00CB5E6A"/>
    <w:rsid w:val="00CB5EAE"/>
    <w:rsid w:val="00CC160F"/>
    <w:rsid w:val="00CC1B73"/>
    <w:rsid w:val="00CC1D49"/>
    <w:rsid w:val="00CC23FC"/>
    <w:rsid w:val="00CC29B6"/>
    <w:rsid w:val="00CC3D32"/>
    <w:rsid w:val="00CC4763"/>
    <w:rsid w:val="00CC5230"/>
    <w:rsid w:val="00CC5A3A"/>
    <w:rsid w:val="00CC5A6C"/>
    <w:rsid w:val="00CC7C74"/>
    <w:rsid w:val="00CD02CE"/>
    <w:rsid w:val="00CD167E"/>
    <w:rsid w:val="00CD1E6B"/>
    <w:rsid w:val="00CD3BD8"/>
    <w:rsid w:val="00CD3F7D"/>
    <w:rsid w:val="00CD46FF"/>
    <w:rsid w:val="00CD775A"/>
    <w:rsid w:val="00CD77FC"/>
    <w:rsid w:val="00CD7E5D"/>
    <w:rsid w:val="00CE103C"/>
    <w:rsid w:val="00CE3ADA"/>
    <w:rsid w:val="00CE3D29"/>
    <w:rsid w:val="00CE52FB"/>
    <w:rsid w:val="00CE5DB0"/>
    <w:rsid w:val="00CE5E11"/>
    <w:rsid w:val="00CE5FD9"/>
    <w:rsid w:val="00CE7B0E"/>
    <w:rsid w:val="00CE7DD4"/>
    <w:rsid w:val="00CE7E37"/>
    <w:rsid w:val="00CE7F8B"/>
    <w:rsid w:val="00CF1105"/>
    <w:rsid w:val="00CF2F10"/>
    <w:rsid w:val="00CF2F44"/>
    <w:rsid w:val="00CF38AA"/>
    <w:rsid w:val="00CF3C57"/>
    <w:rsid w:val="00CF3D37"/>
    <w:rsid w:val="00CF496E"/>
    <w:rsid w:val="00CF6CE2"/>
    <w:rsid w:val="00CF7D86"/>
    <w:rsid w:val="00D015E9"/>
    <w:rsid w:val="00D01F10"/>
    <w:rsid w:val="00D022DA"/>
    <w:rsid w:val="00D0332F"/>
    <w:rsid w:val="00D06004"/>
    <w:rsid w:val="00D075F5"/>
    <w:rsid w:val="00D13718"/>
    <w:rsid w:val="00D146FF"/>
    <w:rsid w:val="00D147D9"/>
    <w:rsid w:val="00D148BC"/>
    <w:rsid w:val="00D16B82"/>
    <w:rsid w:val="00D16D8E"/>
    <w:rsid w:val="00D16DD1"/>
    <w:rsid w:val="00D179C1"/>
    <w:rsid w:val="00D17D3C"/>
    <w:rsid w:val="00D22954"/>
    <w:rsid w:val="00D23C88"/>
    <w:rsid w:val="00D23F22"/>
    <w:rsid w:val="00D24590"/>
    <w:rsid w:val="00D24902"/>
    <w:rsid w:val="00D25529"/>
    <w:rsid w:val="00D25B55"/>
    <w:rsid w:val="00D267A6"/>
    <w:rsid w:val="00D26BE0"/>
    <w:rsid w:val="00D27A8E"/>
    <w:rsid w:val="00D30348"/>
    <w:rsid w:val="00D30C72"/>
    <w:rsid w:val="00D31754"/>
    <w:rsid w:val="00D31CFE"/>
    <w:rsid w:val="00D324F9"/>
    <w:rsid w:val="00D3282C"/>
    <w:rsid w:val="00D32CBC"/>
    <w:rsid w:val="00D3373B"/>
    <w:rsid w:val="00D355FB"/>
    <w:rsid w:val="00D35D13"/>
    <w:rsid w:val="00D35E77"/>
    <w:rsid w:val="00D364D0"/>
    <w:rsid w:val="00D37670"/>
    <w:rsid w:val="00D3773A"/>
    <w:rsid w:val="00D407B2"/>
    <w:rsid w:val="00D40F32"/>
    <w:rsid w:val="00D41808"/>
    <w:rsid w:val="00D42CE2"/>
    <w:rsid w:val="00D43664"/>
    <w:rsid w:val="00D43693"/>
    <w:rsid w:val="00D44191"/>
    <w:rsid w:val="00D44342"/>
    <w:rsid w:val="00D445C0"/>
    <w:rsid w:val="00D450A5"/>
    <w:rsid w:val="00D45A09"/>
    <w:rsid w:val="00D47D52"/>
    <w:rsid w:val="00D504DB"/>
    <w:rsid w:val="00D50887"/>
    <w:rsid w:val="00D50A3C"/>
    <w:rsid w:val="00D5203F"/>
    <w:rsid w:val="00D52133"/>
    <w:rsid w:val="00D52266"/>
    <w:rsid w:val="00D52C59"/>
    <w:rsid w:val="00D53D9D"/>
    <w:rsid w:val="00D546F6"/>
    <w:rsid w:val="00D5487B"/>
    <w:rsid w:val="00D55919"/>
    <w:rsid w:val="00D5650F"/>
    <w:rsid w:val="00D602D2"/>
    <w:rsid w:val="00D60A99"/>
    <w:rsid w:val="00D60DB4"/>
    <w:rsid w:val="00D620A2"/>
    <w:rsid w:val="00D62693"/>
    <w:rsid w:val="00D63B26"/>
    <w:rsid w:val="00D63B62"/>
    <w:rsid w:val="00D63D4D"/>
    <w:rsid w:val="00D64249"/>
    <w:rsid w:val="00D645BC"/>
    <w:rsid w:val="00D67E3A"/>
    <w:rsid w:val="00D7018C"/>
    <w:rsid w:val="00D70769"/>
    <w:rsid w:val="00D712B3"/>
    <w:rsid w:val="00D73824"/>
    <w:rsid w:val="00D74158"/>
    <w:rsid w:val="00D74825"/>
    <w:rsid w:val="00D750A6"/>
    <w:rsid w:val="00D763A2"/>
    <w:rsid w:val="00D76D0B"/>
    <w:rsid w:val="00D76D12"/>
    <w:rsid w:val="00D77387"/>
    <w:rsid w:val="00D77B14"/>
    <w:rsid w:val="00D80CF4"/>
    <w:rsid w:val="00D812F5"/>
    <w:rsid w:val="00D81F31"/>
    <w:rsid w:val="00D82611"/>
    <w:rsid w:val="00D8272C"/>
    <w:rsid w:val="00D85821"/>
    <w:rsid w:val="00D86227"/>
    <w:rsid w:val="00D86990"/>
    <w:rsid w:val="00D86B1D"/>
    <w:rsid w:val="00D86EEF"/>
    <w:rsid w:val="00D87A1E"/>
    <w:rsid w:val="00D904C8"/>
    <w:rsid w:val="00D91616"/>
    <w:rsid w:val="00D9257B"/>
    <w:rsid w:val="00D92A8D"/>
    <w:rsid w:val="00D93E80"/>
    <w:rsid w:val="00D94395"/>
    <w:rsid w:val="00D947A7"/>
    <w:rsid w:val="00D94C07"/>
    <w:rsid w:val="00D95A55"/>
    <w:rsid w:val="00D95B19"/>
    <w:rsid w:val="00D95CEC"/>
    <w:rsid w:val="00D9609C"/>
    <w:rsid w:val="00D973EF"/>
    <w:rsid w:val="00DA047E"/>
    <w:rsid w:val="00DA2E9C"/>
    <w:rsid w:val="00DA3D6D"/>
    <w:rsid w:val="00DA6DF1"/>
    <w:rsid w:val="00DA7299"/>
    <w:rsid w:val="00DB1D92"/>
    <w:rsid w:val="00DB222B"/>
    <w:rsid w:val="00DB2F24"/>
    <w:rsid w:val="00DB352F"/>
    <w:rsid w:val="00DB35A2"/>
    <w:rsid w:val="00DB43CA"/>
    <w:rsid w:val="00DB484B"/>
    <w:rsid w:val="00DB491C"/>
    <w:rsid w:val="00DB49A7"/>
    <w:rsid w:val="00DB55FC"/>
    <w:rsid w:val="00DB5B22"/>
    <w:rsid w:val="00DB6D7F"/>
    <w:rsid w:val="00DB7991"/>
    <w:rsid w:val="00DC1255"/>
    <w:rsid w:val="00DC1C09"/>
    <w:rsid w:val="00DC2B23"/>
    <w:rsid w:val="00DC4FDF"/>
    <w:rsid w:val="00DC54F5"/>
    <w:rsid w:val="00DC6046"/>
    <w:rsid w:val="00DC646F"/>
    <w:rsid w:val="00DC6D6D"/>
    <w:rsid w:val="00DC7038"/>
    <w:rsid w:val="00DC77ED"/>
    <w:rsid w:val="00DD125A"/>
    <w:rsid w:val="00DD1345"/>
    <w:rsid w:val="00DD14A1"/>
    <w:rsid w:val="00DD1EA7"/>
    <w:rsid w:val="00DD3169"/>
    <w:rsid w:val="00DD424E"/>
    <w:rsid w:val="00DD4904"/>
    <w:rsid w:val="00DD4AE8"/>
    <w:rsid w:val="00DD518F"/>
    <w:rsid w:val="00DD5BFC"/>
    <w:rsid w:val="00DD692A"/>
    <w:rsid w:val="00DD6A5C"/>
    <w:rsid w:val="00DD7E8D"/>
    <w:rsid w:val="00DE0234"/>
    <w:rsid w:val="00DE085C"/>
    <w:rsid w:val="00DE0A02"/>
    <w:rsid w:val="00DE145B"/>
    <w:rsid w:val="00DE26F0"/>
    <w:rsid w:val="00DE32F5"/>
    <w:rsid w:val="00DE3E69"/>
    <w:rsid w:val="00DE4272"/>
    <w:rsid w:val="00DE5673"/>
    <w:rsid w:val="00DE5867"/>
    <w:rsid w:val="00DE68B3"/>
    <w:rsid w:val="00DE7CCF"/>
    <w:rsid w:val="00DE7ED6"/>
    <w:rsid w:val="00DF0524"/>
    <w:rsid w:val="00DF12E9"/>
    <w:rsid w:val="00DF306F"/>
    <w:rsid w:val="00DF30E9"/>
    <w:rsid w:val="00DF3391"/>
    <w:rsid w:val="00DF3A16"/>
    <w:rsid w:val="00DF3C79"/>
    <w:rsid w:val="00DF4BD4"/>
    <w:rsid w:val="00DF4CD3"/>
    <w:rsid w:val="00DF5995"/>
    <w:rsid w:val="00DF674A"/>
    <w:rsid w:val="00DF711A"/>
    <w:rsid w:val="00E02EC8"/>
    <w:rsid w:val="00E03D74"/>
    <w:rsid w:val="00E05F5E"/>
    <w:rsid w:val="00E0703C"/>
    <w:rsid w:val="00E1072E"/>
    <w:rsid w:val="00E11DC1"/>
    <w:rsid w:val="00E12087"/>
    <w:rsid w:val="00E1238F"/>
    <w:rsid w:val="00E12952"/>
    <w:rsid w:val="00E12D21"/>
    <w:rsid w:val="00E14CBF"/>
    <w:rsid w:val="00E14DA6"/>
    <w:rsid w:val="00E1528A"/>
    <w:rsid w:val="00E15A9C"/>
    <w:rsid w:val="00E15C5A"/>
    <w:rsid w:val="00E15C98"/>
    <w:rsid w:val="00E15F8A"/>
    <w:rsid w:val="00E162DC"/>
    <w:rsid w:val="00E16EDA"/>
    <w:rsid w:val="00E20185"/>
    <w:rsid w:val="00E2156A"/>
    <w:rsid w:val="00E23FA5"/>
    <w:rsid w:val="00E250D2"/>
    <w:rsid w:val="00E261E0"/>
    <w:rsid w:val="00E262E8"/>
    <w:rsid w:val="00E264D0"/>
    <w:rsid w:val="00E27590"/>
    <w:rsid w:val="00E27AF6"/>
    <w:rsid w:val="00E306B7"/>
    <w:rsid w:val="00E31D0E"/>
    <w:rsid w:val="00E31F79"/>
    <w:rsid w:val="00E324F2"/>
    <w:rsid w:val="00E345B3"/>
    <w:rsid w:val="00E35A4A"/>
    <w:rsid w:val="00E36F89"/>
    <w:rsid w:val="00E37B83"/>
    <w:rsid w:val="00E37CDF"/>
    <w:rsid w:val="00E401E9"/>
    <w:rsid w:val="00E42757"/>
    <w:rsid w:val="00E428AD"/>
    <w:rsid w:val="00E42D07"/>
    <w:rsid w:val="00E42F55"/>
    <w:rsid w:val="00E43046"/>
    <w:rsid w:val="00E47C76"/>
    <w:rsid w:val="00E50C00"/>
    <w:rsid w:val="00E521D4"/>
    <w:rsid w:val="00E52204"/>
    <w:rsid w:val="00E54656"/>
    <w:rsid w:val="00E55965"/>
    <w:rsid w:val="00E55BAD"/>
    <w:rsid w:val="00E55C92"/>
    <w:rsid w:val="00E55CF4"/>
    <w:rsid w:val="00E55F59"/>
    <w:rsid w:val="00E56DB7"/>
    <w:rsid w:val="00E578A4"/>
    <w:rsid w:val="00E57F7A"/>
    <w:rsid w:val="00E616CA"/>
    <w:rsid w:val="00E636A8"/>
    <w:rsid w:val="00E637A3"/>
    <w:rsid w:val="00E63BA4"/>
    <w:rsid w:val="00E64D84"/>
    <w:rsid w:val="00E66BBA"/>
    <w:rsid w:val="00E672D0"/>
    <w:rsid w:val="00E67D38"/>
    <w:rsid w:val="00E71263"/>
    <w:rsid w:val="00E71D02"/>
    <w:rsid w:val="00E72DAB"/>
    <w:rsid w:val="00E73CA1"/>
    <w:rsid w:val="00E7434F"/>
    <w:rsid w:val="00E74479"/>
    <w:rsid w:val="00E759B7"/>
    <w:rsid w:val="00E75D46"/>
    <w:rsid w:val="00E777A1"/>
    <w:rsid w:val="00E80229"/>
    <w:rsid w:val="00E80B32"/>
    <w:rsid w:val="00E81476"/>
    <w:rsid w:val="00E824E4"/>
    <w:rsid w:val="00E82925"/>
    <w:rsid w:val="00E831F9"/>
    <w:rsid w:val="00E843A2"/>
    <w:rsid w:val="00E90D6C"/>
    <w:rsid w:val="00E9359C"/>
    <w:rsid w:val="00E95091"/>
    <w:rsid w:val="00E953A9"/>
    <w:rsid w:val="00E95DC1"/>
    <w:rsid w:val="00E960F8"/>
    <w:rsid w:val="00E964AE"/>
    <w:rsid w:val="00E9684F"/>
    <w:rsid w:val="00E96F5A"/>
    <w:rsid w:val="00E976ED"/>
    <w:rsid w:val="00E97AD0"/>
    <w:rsid w:val="00E97F66"/>
    <w:rsid w:val="00EA009C"/>
    <w:rsid w:val="00EA1AC4"/>
    <w:rsid w:val="00EA2325"/>
    <w:rsid w:val="00EA2A68"/>
    <w:rsid w:val="00EA3248"/>
    <w:rsid w:val="00EA34BB"/>
    <w:rsid w:val="00EA3DAD"/>
    <w:rsid w:val="00EA4F56"/>
    <w:rsid w:val="00EA533B"/>
    <w:rsid w:val="00EA58C3"/>
    <w:rsid w:val="00EA5CD4"/>
    <w:rsid w:val="00EA5F8A"/>
    <w:rsid w:val="00EA693A"/>
    <w:rsid w:val="00EA6C99"/>
    <w:rsid w:val="00EA6CE8"/>
    <w:rsid w:val="00EA76EE"/>
    <w:rsid w:val="00EA77B4"/>
    <w:rsid w:val="00EA7AF7"/>
    <w:rsid w:val="00EB075F"/>
    <w:rsid w:val="00EB0A6A"/>
    <w:rsid w:val="00EB0C0E"/>
    <w:rsid w:val="00EB2776"/>
    <w:rsid w:val="00EB3118"/>
    <w:rsid w:val="00EB33F9"/>
    <w:rsid w:val="00EB41AC"/>
    <w:rsid w:val="00EB4258"/>
    <w:rsid w:val="00EB49AC"/>
    <w:rsid w:val="00EB49C5"/>
    <w:rsid w:val="00EB5284"/>
    <w:rsid w:val="00EB5774"/>
    <w:rsid w:val="00EB5A66"/>
    <w:rsid w:val="00EB6965"/>
    <w:rsid w:val="00EB7016"/>
    <w:rsid w:val="00EB76D3"/>
    <w:rsid w:val="00EC0CDD"/>
    <w:rsid w:val="00EC0F57"/>
    <w:rsid w:val="00EC13A6"/>
    <w:rsid w:val="00EC1F05"/>
    <w:rsid w:val="00EC29ED"/>
    <w:rsid w:val="00EC2B16"/>
    <w:rsid w:val="00EC2F03"/>
    <w:rsid w:val="00EC338B"/>
    <w:rsid w:val="00EC3679"/>
    <w:rsid w:val="00EC474A"/>
    <w:rsid w:val="00EC580F"/>
    <w:rsid w:val="00EC6323"/>
    <w:rsid w:val="00EC638A"/>
    <w:rsid w:val="00ED0002"/>
    <w:rsid w:val="00ED0D92"/>
    <w:rsid w:val="00ED0FEE"/>
    <w:rsid w:val="00ED1951"/>
    <w:rsid w:val="00ED1ACB"/>
    <w:rsid w:val="00ED22F7"/>
    <w:rsid w:val="00ED4176"/>
    <w:rsid w:val="00ED45A3"/>
    <w:rsid w:val="00ED478B"/>
    <w:rsid w:val="00ED5056"/>
    <w:rsid w:val="00ED52FC"/>
    <w:rsid w:val="00ED6F37"/>
    <w:rsid w:val="00ED7292"/>
    <w:rsid w:val="00EE12FB"/>
    <w:rsid w:val="00EE3011"/>
    <w:rsid w:val="00EE4474"/>
    <w:rsid w:val="00EF02DA"/>
    <w:rsid w:val="00EF17C0"/>
    <w:rsid w:val="00EF1A5E"/>
    <w:rsid w:val="00EF1BDF"/>
    <w:rsid w:val="00EF3096"/>
    <w:rsid w:val="00EF329A"/>
    <w:rsid w:val="00EF593D"/>
    <w:rsid w:val="00EF66BE"/>
    <w:rsid w:val="00EF6FBE"/>
    <w:rsid w:val="00EF7146"/>
    <w:rsid w:val="00EF7429"/>
    <w:rsid w:val="00EF74E0"/>
    <w:rsid w:val="00EF7C33"/>
    <w:rsid w:val="00F00AE0"/>
    <w:rsid w:val="00F01217"/>
    <w:rsid w:val="00F03350"/>
    <w:rsid w:val="00F036CB"/>
    <w:rsid w:val="00F03D33"/>
    <w:rsid w:val="00F0443D"/>
    <w:rsid w:val="00F045AF"/>
    <w:rsid w:val="00F04D98"/>
    <w:rsid w:val="00F05450"/>
    <w:rsid w:val="00F062B6"/>
    <w:rsid w:val="00F072A0"/>
    <w:rsid w:val="00F1043E"/>
    <w:rsid w:val="00F10E5A"/>
    <w:rsid w:val="00F116D8"/>
    <w:rsid w:val="00F118E6"/>
    <w:rsid w:val="00F11E81"/>
    <w:rsid w:val="00F12064"/>
    <w:rsid w:val="00F126BC"/>
    <w:rsid w:val="00F12730"/>
    <w:rsid w:val="00F13CCB"/>
    <w:rsid w:val="00F14129"/>
    <w:rsid w:val="00F14FC7"/>
    <w:rsid w:val="00F15C90"/>
    <w:rsid w:val="00F16328"/>
    <w:rsid w:val="00F165BD"/>
    <w:rsid w:val="00F16742"/>
    <w:rsid w:val="00F20FBE"/>
    <w:rsid w:val="00F21271"/>
    <w:rsid w:val="00F2376E"/>
    <w:rsid w:val="00F23972"/>
    <w:rsid w:val="00F24110"/>
    <w:rsid w:val="00F24438"/>
    <w:rsid w:val="00F2544E"/>
    <w:rsid w:val="00F25822"/>
    <w:rsid w:val="00F26047"/>
    <w:rsid w:val="00F26970"/>
    <w:rsid w:val="00F30083"/>
    <w:rsid w:val="00F314A8"/>
    <w:rsid w:val="00F3183B"/>
    <w:rsid w:val="00F32A5B"/>
    <w:rsid w:val="00F32FA7"/>
    <w:rsid w:val="00F33018"/>
    <w:rsid w:val="00F330FF"/>
    <w:rsid w:val="00F3348D"/>
    <w:rsid w:val="00F33D9C"/>
    <w:rsid w:val="00F344A3"/>
    <w:rsid w:val="00F34B41"/>
    <w:rsid w:val="00F35906"/>
    <w:rsid w:val="00F35EAA"/>
    <w:rsid w:val="00F3691A"/>
    <w:rsid w:val="00F36D6B"/>
    <w:rsid w:val="00F3754B"/>
    <w:rsid w:val="00F37B9C"/>
    <w:rsid w:val="00F37C17"/>
    <w:rsid w:val="00F40225"/>
    <w:rsid w:val="00F4063C"/>
    <w:rsid w:val="00F40F5D"/>
    <w:rsid w:val="00F4137D"/>
    <w:rsid w:val="00F42252"/>
    <w:rsid w:val="00F4300E"/>
    <w:rsid w:val="00F43E3E"/>
    <w:rsid w:val="00F460C5"/>
    <w:rsid w:val="00F462C6"/>
    <w:rsid w:val="00F4713E"/>
    <w:rsid w:val="00F4753E"/>
    <w:rsid w:val="00F4757B"/>
    <w:rsid w:val="00F51506"/>
    <w:rsid w:val="00F52493"/>
    <w:rsid w:val="00F5306C"/>
    <w:rsid w:val="00F533CC"/>
    <w:rsid w:val="00F53735"/>
    <w:rsid w:val="00F538D9"/>
    <w:rsid w:val="00F55392"/>
    <w:rsid w:val="00F56485"/>
    <w:rsid w:val="00F57513"/>
    <w:rsid w:val="00F57569"/>
    <w:rsid w:val="00F619FA"/>
    <w:rsid w:val="00F62118"/>
    <w:rsid w:val="00F62BF9"/>
    <w:rsid w:val="00F62D7F"/>
    <w:rsid w:val="00F646E0"/>
    <w:rsid w:val="00F64DF7"/>
    <w:rsid w:val="00F64FD9"/>
    <w:rsid w:val="00F65628"/>
    <w:rsid w:val="00F6579A"/>
    <w:rsid w:val="00F663F8"/>
    <w:rsid w:val="00F7083C"/>
    <w:rsid w:val="00F7240C"/>
    <w:rsid w:val="00F7249B"/>
    <w:rsid w:val="00F7341B"/>
    <w:rsid w:val="00F739DC"/>
    <w:rsid w:val="00F73B90"/>
    <w:rsid w:val="00F74393"/>
    <w:rsid w:val="00F74560"/>
    <w:rsid w:val="00F746DB"/>
    <w:rsid w:val="00F75166"/>
    <w:rsid w:val="00F75238"/>
    <w:rsid w:val="00F7567A"/>
    <w:rsid w:val="00F7573C"/>
    <w:rsid w:val="00F75B27"/>
    <w:rsid w:val="00F75CC0"/>
    <w:rsid w:val="00F76422"/>
    <w:rsid w:val="00F77A90"/>
    <w:rsid w:val="00F8032E"/>
    <w:rsid w:val="00F82088"/>
    <w:rsid w:val="00F82FDB"/>
    <w:rsid w:val="00F8328C"/>
    <w:rsid w:val="00F84F63"/>
    <w:rsid w:val="00F871EC"/>
    <w:rsid w:val="00F87287"/>
    <w:rsid w:val="00F87B7A"/>
    <w:rsid w:val="00F9095B"/>
    <w:rsid w:val="00F90B65"/>
    <w:rsid w:val="00F90BA9"/>
    <w:rsid w:val="00F9124F"/>
    <w:rsid w:val="00F91505"/>
    <w:rsid w:val="00F917A6"/>
    <w:rsid w:val="00F919B0"/>
    <w:rsid w:val="00F91CFC"/>
    <w:rsid w:val="00F925AC"/>
    <w:rsid w:val="00F93859"/>
    <w:rsid w:val="00F93BB7"/>
    <w:rsid w:val="00F943B9"/>
    <w:rsid w:val="00F95EB3"/>
    <w:rsid w:val="00F970D8"/>
    <w:rsid w:val="00F97B51"/>
    <w:rsid w:val="00F97C20"/>
    <w:rsid w:val="00FA04E5"/>
    <w:rsid w:val="00FA1910"/>
    <w:rsid w:val="00FA1EA0"/>
    <w:rsid w:val="00FA3E7E"/>
    <w:rsid w:val="00FA429C"/>
    <w:rsid w:val="00FA432F"/>
    <w:rsid w:val="00FA6908"/>
    <w:rsid w:val="00FA6E2D"/>
    <w:rsid w:val="00FA7749"/>
    <w:rsid w:val="00FA7D5F"/>
    <w:rsid w:val="00FB087B"/>
    <w:rsid w:val="00FB14AB"/>
    <w:rsid w:val="00FB313E"/>
    <w:rsid w:val="00FB3C9D"/>
    <w:rsid w:val="00FB3E99"/>
    <w:rsid w:val="00FB468B"/>
    <w:rsid w:val="00FB5220"/>
    <w:rsid w:val="00FB57A5"/>
    <w:rsid w:val="00FB5C29"/>
    <w:rsid w:val="00FB65AE"/>
    <w:rsid w:val="00FB7F75"/>
    <w:rsid w:val="00FC06C3"/>
    <w:rsid w:val="00FC0CCB"/>
    <w:rsid w:val="00FC1485"/>
    <w:rsid w:val="00FC2B1B"/>
    <w:rsid w:val="00FC33C8"/>
    <w:rsid w:val="00FC41C8"/>
    <w:rsid w:val="00FC4C36"/>
    <w:rsid w:val="00FC5A17"/>
    <w:rsid w:val="00FC6549"/>
    <w:rsid w:val="00FC677F"/>
    <w:rsid w:val="00FC6C49"/>
    <w:rsid w:val="00FC6C71"/>
    <w:rsid w:val="00FC726A"/>
    <w:rsid w:val="00FC74B3"/>
    <w:rsid w:val="00FC7BEC"/>
    <w:rsid w:val="00FD09D6"/>
    <w:rsid w:val="00FD2617"/>
    <w:rsid w:val="00FD276A"/>
    <w:rsid w:val="00FD2963"/>
    <w:rsid w:val="00FD4049"/>
    <w:rsid w:val="00FD4350"/>
    <w:rsid w:val="00FD4661"/>
    <w:rsid w:val="00FD571C"/>
    <w:rsid w:val="00FD71EB"/>
    <w:rsid w:val="00FE085C"/>
    <w:rsid w:val="00FE0F84"/>
    <w:rsid w:val="00FE12F4"/>
    <w:rsid w:val="00FE1D0B"/>
    <w:rsid w:val="00FE263C"/>
    <w:rsid w:val="00FE2A77"/>
    <w:rsid w:val="00FE3A65"/>
    <w:rsid w:val="00FE3CDD"/>
    <w:rsid w:val="00FE4129"/>
    <w:rsid w:val="00FE46BC"/>
    <w:rsid w:val="00FE4D8E"/>
    <w:rsid w:val="00FE5014"/>
    <w:rsid w:val="00FE5109"/>
    <w:rsid w:val="00FE513C"/>
    <w:rsid w:val="00FE5449"/>
    <w:rsid w:val="00FE66E5"/>
    <w:rsid w:val="00FE6A8C"/>
    <w:rsid w:val="00FE70C3"/>
    <w:rsid w:val="00FE7A15"/>
    <w:rsid w:val="00FE7CB9"/>
    <w:rsid w:val="00FF0502"/>
    <w:rsid w:val="00FF0B5F"/>
    <w:rsid w:val="00FF0CED"/>
    <w:rsid w:val="00FF0E07"/>
    <w:rsid w:val="00FF1F9C"/>
    <w:rsid w:val="00FF2134"/>
    <w:rsid w:val="00FF32A8"/>
    <w:rsid w:val="00FF347C"/>
    <w:rsid w:val="00FF39EA"/>
    <w:rsid w:val="00FF4E03"/>
    <w:rsid w:val="00FF563F"/>
    <w:rsid w:val="00FF56B9"/>
    <w:rsid w:val="00FF6771"/>
    <w:rsid w:val="00FF727B"/>
    <w:rsid w:val="00FF73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36B55"/>
  <w15:docId w15:val="{8EFFC85A-5965-427E-8DC0-920DA1651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1A67B8"/>
    <w:pPr>
      <w:spacing w:after="120"/>
      <w:jc w:val="both"/>
    </w:pPr>
    <w:rPr>
      <w:rFonts w:ascii="Arial" w:hAnsi="Arial"/>
      <w:lang w:val="en-GB"/>
    </w:rPr>
  </w:style>
  <w:style w:type="paragraph" w:styleId="1">
    <w:name w:val="heading 1"/>
    <w:next w:val="a1"/>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1"/>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1"/>
    <w:link w:val="31"/>
    <w:qFormat/>
    <w:pPr>
      <w:numPr>
        <w:ilvl w:val="2"/>
      </w:numPr>
      <w:tabs>
        <w:tab w:val="left" w:pos="720"/>
      </w:tabs>
      <w:spacing w:before="120"/>
      <w:ind w:left="720"/>
      <w:outlineLvl w:val="2"/>
    </w:pPr>
    <w:rPr>
      <w:sz w:val="28"/>
      <w:szCs w:val="28"/>
    </w:rPr>
  </w:style>
  <w:style w:type="paragraph" w:styleId="4">
    <w:name w:val="heading 4"/>
    <w:basedOn w:val="30"/>
    <w:next w:val="a1"/>
    <w:link w:val="41"/>
    <w:qFormat/>
    <w:pPr>
      <w:numPr>
        <w:ilvl w:val="3"/>
      </w:numPr>
      <w:tabs>
        <w:tab w:val="left" w:pos="864"/>
      </w:tabs>
      <w:outlineLvl w:val="3"/>
    </w:pPr>
    <w:rPr>
      <w:sz w:val="24"/>
      <w:szCs w:val="24"/>
    </w:rPr>
  </w:style>
  <w:style w:type="paragraph" w:styleId="50">
    <w:name w:val="heading 5"/>
    <w:basedOn w:val="4"/>
    <w:next w:val="a1"/>
    <w:link w:val="51"/>
    <w:qFormat/>
    <w:pPr>
      <w:numPr>
        <w:ilvl w:val="4"/>
      </w:numPr>
      <w:tabs>
        <w:tab w:val="left" w:pos="1008"/>
      </w:tabs>
      <w:outlineLvl w:val="4"/>
    </w:pPr>
    <w:rPr>
      <w:sz w:val="22"/>
      <w:szCs w:val="22"/>
    </w:rPr>
  </w:style>
  <w:style w:type="paragraph" w:styleId="6">
    <w:name w:val="heading 6"/>
    <w:basedOn w:val="a1"/>
    <w:next w:val="a1"/>
    <w:link w:val="60"/>
    <w:qFormat/>
    <w:pPr>
      <w:keepNext/>
      <w:keepLines/>
      <w:numPr>
        <w:ilvl w:val="5"/>
        <w:numId w:val="1"/>
      </w:numPr>
      <w:tabs>
        <w:tab w:val="left" w:pos="1152"/>
      </w:tabs>
      <w:spacing w:before="120"/>
      <w:outlineLvl w:val="5"/>
    </w:pPr>
    <w:rPr>
      <w:rFonts w:cs="Arial"/>
    </w:rPr>
  </w:style>
  <w:style w:type="paragraph" w:styleId="7">
    <w:name w:val="heading 7"/>
    <w:basedOn w:val="a1"/>
    <w:next w:val="a1"/>
    <w:link w:val="70"/>
    <w:qFormat/>
    <w:pPr>
      <w:keepNext/>
      <w:keepLines/>
      <w:numPr>
        <w:ilvl w:val="6"/>
        <w:numId w:val="1"/>
      </w:numPr>
      <w:tabs>
        <w:tab w:val="left" w:pos="1296"/>
      </w:tabs>
      <w:spacing w:before="120"/>
      <w:outlineLvl w:val="6"/>
    </w:pPr>
    <w:rPr>
      <w:rFonts w:cs="Arial"/>
    </w:rPr>
  </w:style>
  <w:style w:type="paragraph" w:styleId="8">
    <w:name w:val="heading 8"/>
    <w:basedOn w:val="7"/>
    <w:next w:val="a1"/>
    <w:link w:val="80"/>
    <w:qFormat/>
    <w:pPr>
      <w:numPr>
        <w:ilvl w:val="7"/>
      </w:numPr>
      <w:tabs>
        <w:tab w:val="left" w:pos="1440"/>
      </w:tabs>
      <w:outlineLvl w:val="7"/>
    </w:pPr>
  </w:style>
  <w:style w:type="paragraph" w:styleId="9">
    <w:name w:val="heading 9"/>
    <w:basedOn w:val="8"/>
    <w:next w:val="a1"/>
    <w:link w:val="90"/>
    <w:qFormat/>
    <w:pPr>
      <w:numPr>
        <w:ilvl w:val="8"/>
      </w:numPr>
      <w:tabs>
        <w:tab w:val="left" w:pos="1584"/>
      </w:tabs>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Heading1Char">
    <w:name w:val="Heading 1 Char"/>
    <w:basedOn w:val="a2"/>
    <w:uiPriority w:val="9"/>
    <w:rPr>
      <w:rFonts w:ascii="Arial" w:eastAsia="Arial" w:hAnsi="Arial" w:cs="Arial"/>
      <w:sz w:val="40"/>
      <w:szCs w:val="40"/>
    </w:rPr>
  </w:style>
  <w:style w:type="character" w:customStyle="1" w:styleId="Heading2Char">
    <w:name w:val="Heading 2 Char"/>
    <w:basedOn w:val="a2"/>
    <w:uiPriority w:val="9"/>
    <w:rPr>
      <w:rFonts w:ascii="Arial" w:eastAsia="Arial" w:hAnsi="Arial" w:cs="Arial"/>
      <w:sz w:val="34"/>
    </w:rPr>
  </w:style>
  <w:style w:type="character" w:customStyle="1" w:styleId="Heading3Char">
    <w:name w:val="Heading 3 Char"/>
    <w:basedOn w:val="a2"/>
    <w:uiPriority w:val="9"/>
    <w:rPr>
      <w:rFonts w:ascii="Arial" w:eastAsia="Arial" w:hAnsi="Arial" w:cs="Arial"/>
      <w:sz w:val="30"/>
      <w:szCs w:val="30"/>
    </w:rPr>
  </w:style>
  <w:style w:type="character" w:customStyle="1" w:styleId="41">
    <w:name w:val="标题 4 字符"/>
    <w:basedOn w:val="a2"/>
    <w:link w:val="4"/>
    <w:rPr>
      <w:rFonts w:ascii="Arial" w:hAnsi="Arial"/>
      <w:sz w:val="24"/>
      <w:szCs w:val="24"/>
      <w:lang w:val="en-GB"/>
    </w:rPr>
  </w:style>
  <w:style w:type="character" w:customStyle="1" w:styleId="51">
    <w:name w:val="标题 5 字符"/>
    <w:basedOn w:val="a2"/>
    <w:link w:val="50"/>
    <w:rPr>
      <w:rFonts w:ascii="Arial" w:hAnsi="Arial"/>
      <w:sz w:val="22"/>
      <w:lang w:val="en-GB"/>
    </w:rPr>
  </w:style>
  <w:style w:type="character" w:customStyle="1" w:styleId="60">
    <w:name w:val="标题 6 字符"/>
    <w:basedOn w:val="a2"/>
    <w:link w:val="6"/>
    <w:rPr>
      <w:rFonts w:ascii="Arial" w:hAnsi="Arial" w:cs="Arial"/>
      <w:lang w:val="en-GB"/>
    </w:rPr>
  </w:style>
  <w:style w:type="character" w:customStyle="1" w:styleId="70">
    <w:name w:val="标题 7 字符"/>
    <w:basedOn w:val="a2"/>
    <w:link w:val="7"/>
    <w:rPr>
      <w:rFonts w:ascii="Arial" w:hAnsi="Arial" w:cs="Arial"/>
      <w:lang w:val="en-GB"/>
    </w:rPr>
  </w:style>
  <w:style w:type="character" w:customStyle="1" w:styleId="80">
    <w:name w:val="标题 8 字符"/>
    <w:basedOn w:val="a2"/>
    <w:link w:val="8"/>
    <w:rPr>
      <w:rFonts w:ascii="Arial" w:hAnsi="Arial" w:cs="Arial"/>
      <w:lang w:val="en-GB"/>
    </w:rPr>
  </w:style>
  <w:style w:type="character" w:customStyle="1" w:styleId="90">
    <w:name w:val="标题 9 字符"/>
    <w:basedOn w:val="a2"/>
    <w:link w:val="9"/>
    <w:rPr>
      <w:rFonts w:ascii="Arial" w:hAnsi="Arial" w:cs="Arial"/>
      <w:lang w:val="en-GB"/>
    </w:rPr>
  </w:style>
  <w:style w:type="paragraph" w:styleId="a5">
    <w:name w:val="No Spacing"/>
    <w:uiPriority w:val="1"/>
    <w:qFormat/>
  </w:style>
  <w:style w:type="paragraph" w:styleId="a6">
    <w:name w:val="Title"/>
    <w:basedOn w:val="a1"/>
    <w:next w:val="a1"/>
    <w:link w:val="a7"/>
    <w:uiPriority w:val="10"/>
    <w:qFormat/>
    <w:pPr>
      <w:spacing w:before="300" w:after="200"/>
      <w:contextualSpacing/>
    </w:pPr>
    <w:rPr>
      <w:sz w:val="48"/>
      <w:szCs w:val="48"/>
    </w:rPr>
  </w:style>
  <w:style w:type="character" w:customStyle="1" w:styleId="a7">
    <w:name w:val="标题 字符"/>
    <w:basedOn w:val="a2"/>
    <w:link w:val="a6"/>
    <w:uiPriority w:val="10"/>
    <w:rPr>
      <w:sz w:val="48"/>
      <w:szCs w:val="48"/>
    </w:rPr>
  </w:style>
  <w:style w:type="paragraph" w:styleId="a8">
    <w:name w:val="Subtitle"/>
    <w:basedOn w:val="a1"/>
    <w:next w:val="a1"/>
    <w:link w:val="a9"/>
    <w:uiPriority w:val="11"/>
    <w:qFormat/>
    <w:pPr>
      <w:spacing w:before="200" w:after="200"/>
    </w:pPr>
    <w:rPr>
      <w:sz w:val="24"/>
      <w:szCs w:val="24"/>
    </w:rPr>
  </w:style>
  <w:style w:type="character" w:customStyle="1" w:styleId="a9">
    <w:name w:val="副标题 字符"/>
    <w:basedOn w:val="a2"/>
    <w:link w:val="a8"/>
    <w:uiPriority w:val="11"/>
    <w:rPr>
      <w:sz w:val="24"/>
      <w:szCs w:val="24"/>
    </w:rPr>
  </w:style>
  <w:style w:type="paragraph" w:styleId="aa">
    <w:name w:val="Quote"/>
    <w:basedOn w:val="a1"/>
    <w:next w:val="a1"/>
    <w:link w:val="ab"/>
    <w:uiPriority w:val="29"/>
    <w:qFormat/>
    <w:pPr>
      <w:ind w:left="720" w:right="720"/>
    </w:pPr>
    <w:rPr>
      <w:i/>
    </w:rPr>
  </w:style>
  <w:style w:type="character" w:customStyle="1" w:styleId="ab">
    <w:name w:val="引用 字符"/>
    <w:link w:val="aa"/>
    <w:uiPriority w:val="29"/>
    <w:rPr>
      <w:i/>
    </w:rPr>
  </w:style>
  <w:style w:type="paragraph" w:styleId="ac">
    <w:name w:val="Intense Quote"/>
    <w:basedOn w:val="a1"/>
    <w:next w:val="a1"/>
    <w:link w:val="ad"/>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d">
    <w:name w:val="明显引用 字符"/>
    <w:link w:val="ac"/>
    <w:uiPriority w:val="30"/>
    <w:rPr>
      <w:i/>
    </w:rPr>
  </w:style>
  <w:style w:type="character" w:customStyle="1" w:styleId="HeaderChar">
    <w:name w:val="Header Char"/>
    <w:basedOn w:val="a2"/>
    <w:uiPriority w:val="99"/>
  </w:style>
  <w:style w:type="character" w:customStyle="1" w:styleId="FooterChar">
    <w:name w:val="Footer Char"/>
    <w:basedOn w:val="a2"/>
    <w:uiPriority w:val="99"/>
  </w:style>
  <w:style w:type="character" w:customStyle="1" w:styleId="CaptionChar">
    <w:name w:val="Caption Char"/>
    <w:uiPriority w:val="99"/>
  </w:style>
  <w:style w:type="table" w:customStyle="1" w:styleId="TableGridLight">
    <w:name w:val="Table Grid Light"/>
    <w:basedOn w:val="a3"/>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3"/>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3"/>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3"/>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3"/>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3"/>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3"/>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3"/>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3"/>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3"/>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3"/>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3"/>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3"/>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3"/>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3"/>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3"/>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3"/>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3"/>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3"/>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3"/>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3"/>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3"/>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3"/>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3"/>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3"/>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3"/>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3"/>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3"/>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3"/>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3"/>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3"/>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3"/>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3"/>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3"/>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3"/>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3"/>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3"/>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3"/>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3"/>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3"/>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3"/>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3"/>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3"/>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3"/>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3"/>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3"/>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3"/>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3"/>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3"/>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3"/>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3"/>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3"/>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3"/>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3"/>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3"/>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3"/>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3"/>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3"/>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3"/>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3"/>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3"/>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3"/>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3"/>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3"/>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3"/>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3"/>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3"/>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3"/>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3"/>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3"/>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3"/>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3"/>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3"/>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3"/>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3"/>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3"/>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3"/>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3"/>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3"/>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3"/>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3"/>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3"/>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3"/>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3"/>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3"/>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3"/>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3"/>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3"/>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3"/>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3"/>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3"/>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3"/>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3"/>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3"/>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3"/>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3"/>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3"/>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3"/>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3"/>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3"/>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3"/>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3"/>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3"/>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3"/>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3"/>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3"/>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3"/>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3"/>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3"/>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3"/>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3"/>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e">
    <w:name w:val="脚注文本 字符"/>
    <w:link w:val="af"/>
    <w:uiPriority w:val="99"/>
    <w:rPr>
      <w:sz w:val="18"/>
    </w:rPr>
  </w:style>
  <w:style w:type="paragraph" w:styleId="af0">
    <w:name w:val="endnote text"/>
    <w:basedOn w:val="a1"/>
    <w:link w:val="af1"/>
    <w:uiPriority w:val="99"/>
    <w:semiHidden/>
    <w:unhideWhenUsed/>
    <w:pPr>
      <w:spacing w:after="0"/>
    </w:pPr>
  </w:style>
  <w:style w:type="character" w:customStyle="1" w:styleId="af1">
    <w:name w:val="尾注文本 字符"/>
    <w:link w:val="af0"/>
    <w:uiPriority w:val="99"/>
    <w:rPr>
      <w:sz w:val="20"/>
    </w:rPr>
  </w:style>
  <w:style w:type="character" w:styleId="af2">
    <w:name w:val="endnote reference"/>
    <w:basedOn w:val="a2"/>
    <w:uiPriority w:val="99"/>
    <w:semiHidden/>
    <w:unhideWhenUsed/>
    <w:rPr>
      <w:vertAlign w:val="superscript"/>
    </w:rPr>
  </w:style>
  <w:style w:type="paragraph" w:styleId="TOC">
    <w:name w:val="TOC Heading"/>
    <w:uiPriority w:val="39"/>
    <w:unhideWhenUsed/>
  </w:style>
  <w:style w:type="character" w:styleId="af3">
    <w:name w:val="annotation reference"/>
    <w:qFormat/>
    <w:rPr>
      <w:sz w:val="16"/>
      <w:szCs w:val="16"/>
    </w:rPr>
  </w:style>
  <w:style w:type="character" w:styleId="af4">
    <w:name w:val="Hyperlink"/>
    <w:uiPriority w:val="99"/>
    <w:rPr>
      <w:color w:val="0000FF"/>
      <w:u w:val="single"/>
      <w:lang w:val="en-GB"/>
    </w:rPr>
  </w:style>
  <w:style w:type="character" w:styleId="af5">
    <w:name w:val="page number"/>
    <w:basedOn w:val="a2"/>
    <w:semiHidden/>
  </w:style>
  <w:style w:type="character" w:styleId="af6">
    <w:name w:val="FollowedHyperlink"/>
    <w:semiHidden/>
    <w:rPr>
      <w:color w:val="FF0000"/>
      <w:u w:val="single"/>
    </w:rPr>
  </w:style>
  <w:style w:type="character" w:styleId="af7">
    <w:name w:val="footnote reference"/>
    <w:semiHidden/>
    <w:rPr>
      <w:b/>
      <w:bCs/>
      <w:position w:val="6"/>
      <w:sz w:val="16"/>
      <w:szCs w:val="16"/>
    </w:rPr>
  </w:style>
  <w:style w:type="character" w:customStyle="1" w:styleId="af8">
    <w:name w:val="页脚 字符"/>
    <w:link w:val="af9"/>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b"/>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uiPriority w:val="99"/>
    <w:qFormat/>
    <w:rPr>
      <w:rFonts w:ascii="Arial" w:hAnsi="Arial"/>
      <w:b/>
      <w:sz w:val="18"/>
      <w:lang w:val="en-GB" w:eastAsia="en-US"/>
    </w:rPr>
  </w:style>
  <w:style w:type="character" w:customStyle="1" w:styleId="afc">
    <w:name w:val="页眉 字符"/>
    <w:link w:val="afd"/>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e">
    <w:name w:val="正文文本 字符"/>
    <w:rPr>
      <w:rFonts w:ascii="Arial" w:hAnsi="Arial"/>
      <w:lang w:val="en-GB"/>
    </w:rPr>
  </w:style>
  <w:style w:type="paragraph" w:styleId="afb">
    <w:name w:val="Body Text"/>
    <w:basedOn w:val="a1"/>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1"/>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1"/>
    <w:semiHidden/>
    <w:pPr>
      <w:keepLines/>
      <w:spacing w:after="0"/>
    </w:pPr>
  </w:style>
  <w:style w:type="paragraph" w:styleId="TOC9">
    <w:name w:val="toc 9"/>
    <w:basedOn w:val="TOC8"/>
    <w:semiHidden/>
    <w:pPr>
      <w:ind w:left="1418" w:hanging="1418"/>
    </w:pPr>
  </w:style>
  <w:style w:type="paragraph" w:customStyle="1" w:styleId="TH">
    <w:name w:val="TH"/>
    <w:basedOn w:val="a1"/>
    <w:link w:val="THChar"/>
    <w:qFormat/>
    <w:pPr>
      <w:keepNext/>
      <w:keepLines/>
      <w:spacing w:before="60" w:after="180"/>
      <w:jc w:val="center"/>
    </w:pPr>
    <w:rPr>
      <w:b/>
      <w:lang w:eastAsia="en-US"/>
    </w:rPr>
  </w:style>
  <w:style w:type="paragraph" w:styleId="af">
    <w:name w:val="footnote text"/>
    <w:basedOn w:val="a1"/>
    <w:link w:val="ae"/>
    <w:semiHidden/>
    <w:pPr>
      <w:keepLines/>
      <w:spacing w:after="0"/>
      <w:ind w:left="454" w:hanging="454"/>
    </w:pPr>
    <w:rPr>
      <w:sz w:val="16"/>
      <w:szCs w:val="16"/>
    </w:rPr>
  </w:style>
  <w:style w:type="paragraph" w:customStyle="1" w:styleId="Doc-text2">
    <w:name w:val="Doc-text2"/>
    <w:basedOn w:val="a1"/>
    <w:link w:val="Doc-text2Char"/>
    <w:qFormat/>
    <w:pPr>
      <w:tabs>
        <w:tab w:val="left" w:pos="1622"/>
      </w:tabs>
      <w:spacing w:after="0"/>
      <w:ind w:left="1622" w:hanging="363"/>
      <w:jc w:val="left"/>
    </w:pPr>
    <w:rPr>
      <w:rFonts w:eastAsia="MS Mincho"/>
      <w:sz w:val="24"/>
      <w:szCs w:val="24"/>
      <w:lang w:eastAsia="en-GB"/>
    </w:rPr>
  </w:style>
  <w:style w:type="paragraph" w:styleId="aff">
    <w:name w:val="Document Map"/>
    <w:basedOn w:val="a1"/>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d">
    <w:name w:val="header"/>
    <w:link w:val="afc"/>
    <w:uiPriority w:val="99"/>
    <w:qFormat/>
    <w:pPr>
      <w:widowControl w:val="0"/>
    </w:pPr>
    <w:rPr>
      <w:rFonts w:ascii="Arial" w:hAnsi="Arial"/>
      <w:b/>
      <w:bCs/>
      <w:sz w:val="18"/>
      <w:szCs w:val="18"/>
    </w:rPr>
  </w:style>
  <w:style w:type="paragraph" w:customStyle="1" w:styleId="TAN">
    <w:name w:val="TAN"/>
    <w:basedOn w:val="TAL"/>
    <w:link w:val="TANChar"/>
    <w:qFormat/>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0">
    <w:name w:val="List"/>
    <w:basedOn w:val="a1"/>
    <w:pPr>
      <w:ind w:left="568" w:hanging="284"/>
    </w:pPr>
  </w:style>
  <w:style w:type="paragraph" w:styleId="2">
    <w:name w:val="List Bullet 2"/>
    <w:basedOn w:val="a0"/>
    <w:pPr>
      <w:numPr>
        <w:numId w:val="4"/>
      </w:numPr>
      <w:tabs>
        <w:tab w:val="left" w:pos="510"/>
        <w:tab w:val="left" w:pos="794"/>
      </w:tabs>
    </w:pPr>
  </w:style>
  <w:style w:type="paragraph" w:customStyle="1" w:styleId="TAH">
    <w:name w:val="TAH"/>
    <w:basedOn w:val="TAC"/>
    <w:link w:val="TAHCar"/>
    <w:uiPriority w:val="99"/>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1">
    <w:name w:val="table of figures"/>
    <w:basedOn w:val="a1"/>
    <w:next w:val="a1"/>
    <w:uiPriority w:val="99"/>
    <w:pPr>
      <w:ind w:left="1418" w:hanging="1418"/>
      <w:jc w:val="left"/>
    </w:pPr>
    <w:rPr>
      <w:b/>
    </w:rPr>
  </w:style>
  <w:style w:type="paragraph" w:styleId="a0">
    <w:name w:val="List Bullet"/>
    <w:basedOn w:val="afb"/>
    <w:pPr>
      <w:numPr>
        <w:numId w:val="5"/>
      </w:numPr>
      <w:tabs>
        <w:tab w:val="left" w:pos="510"/>
      </w:tabs>
    </w:pPr>
  </w:style>
  <w:style w:type="paragraph" w:customStyle="1" w:styleId="ZV">
    <w:name w:val="ZV"/>
    <w:basedOn w:val="ZU"/>
    <w:pPr>
      <w:framePr w:wrap="notBeside" w:y="16161"/>
    </w:pPr>
  </w:style>
  <w:style w:type="paragraph" w:styleId="af9">
    <w:name w:val="footer"/>
    <w:basedOn w:val="afd"/>
    <w:link w:val="af8"/>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1"/>
    <w:pPr>
      <w:keepLines/>
      <w:spacing w:after="180"/>
      <w:ind w:left="1702" w:hanging="1418"/>
      <w:jc w:val="left"/>
    </w:pPr>
    <w:rPr>
      <w:lang w:eastAsia="en-US"/>
    </w:rPr>
  </w:style>
  <w:style w:type="paragraph" w:styleId="aff2">
    <w:name w:val="Balloon Text"/>
    <w:basedOn w:val="a1"/>
    <w:semiHidden/>
    <w:rPr>
      <w:rFonts w:ascii="Tahoma" w:hAnsi="Tahoma" w:cs="Tahoma"/>
      <w:sz w:val="16"/>
      <w:szCs w:val="16"/>
    </w:rPr>
  </w:style>
  <w:style w:type="paragraph" w:customStyle="1" w:styleId="TAL">
    <w:name w:val="TAL"/>
    <w:basedOn w:val="a1"/>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3">
    <w:name w:val="caption"/>
    <w:basedOn w:val="a1"/>
    <w:next w:val="a1"/>
    <w:qFormat/>
    <w:pPr>
      <w:spacing w:after="240"/>
      <w:jc w:val="center"/>
    </w:pPr>
    <w:rPr>
      <w:b/>
      <w:bCs/>
    </w:rPr>
  </w:style>
  <w:style w:type="paragraph" w:styleId="25">
    <w:name w:val="List Number 2"/>
    <w:basedOn w:val="aff4"/>
    <w:pPr>
      <w:ind w:left="851"/>
    </w:pPr>
  </w:style>
  <w:style w:type="paragraph" w:customStyle="1" w:styleId="3GPPHeader">
    <w:name w:val="3GPP_Header"/>
    <w:basedOn w:val="a1"/>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R4_bullets"/>
    <w:basedOn w:val="a1"/>
    <w:link w:val="aff6"/>
    <w:uiPriority w:val="34"/>
    <w:qFormat/>
    <w:pPr>
      <w:ind w:left="720"/>
      <w:contextualSpacing/>
    </w:pPr>
  </w:style>
  <w:style w:type="paragraph" w:styleId="aff7">
    <w:name w:val="annotation subject"/>
    <w:basedOn w:val="aff8"/>
    <w:next w:val="aff8"/>
    <w:semiHidden/>
    <w:rPr>
      <w:b/>
      <w:bCs/>
    </w:rPr>
  </w:style>
  <w:style w:type="paragraph" w:styleId="TOC4">
    <w:name w:val="toc 4"/>
    <w:basedOn w:val="TOC3"/>
    <w:semiHidden/>
    <w:pPr>
      <w:ind w:left="1418" w:hanging="1418"/>
    </w:pPr>
  </w:style>
  <w:style w:type="paragraph" w:customStyle="1" w:styleId="B1">
    <w:name w:val="B1"/>
    <w:basedOn w:val="aff0"/>
    <w:link w:val="B1Char"/>
    <w:qFormat/>
    <w:pPr>
      <w:spacing w:after="180"/>
      <w:jc w:val="left"/>
    </w:pPr>
    <w:rPr>
      <w:lang w:eastAsia="en-US"/>
    </w:rPr>
  </w:style>
  <w:style w:type="paragraph" w:styleId="TOC7">
    <w:name w:val="toc 7"/>
    <w:basedOn w:val="TOC6"/>
    <w:next w:val="a1"/>
    <w:semiHidden/>
    <w:pPr>
      <w:ind w:left="2268" w:hanging="2268"/>
    </w:pPr>
  </w:style>
  <w:style w:type="paragraph" w:styleId="26">
    <w:name w:val="List 2"/>
    <w:basedOn w:val="aff0"/>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1"/>
    <w:next w:val="a1"/>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1"/>
    <w:next w:val="aff3"/>
    <w:pPr>
      <w:keepNext/>
      <w:keepLines/>
      <w:spacing w:before="180"/>
      <w:jc w:val="center"/>
    </w:pPr>
  </w:style>
  <w:style w:type="paragraph" w:styleId="aff8">
    <w:name w:val="annotation text"/>
    <w:basedOn w:val="a1"/>
    <w:link w:val="aff9"/>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4">
    <w:name w:val="List Number"/>
    <w:basedOn w:val="aff0"/>
  </w:style>
  <w:style w:type="paragraph" w:styleId="TOC3">
    <w:name w:val="toc 3"/>
    <w:basedOn w:val="TOC2"/>
    <w:semiHidden/>
    <w:pPr>
      <w:ind w:left="1134" w:hanging="1134"/>
    </w:pPr>
  </w:style>
  <w:style w:type="paragraph" w:customStyle="1" w:styleId="FP">
    <w:name w:val="FP"/>
    <w:basedOn w:val="a1"/>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1"/>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1"/>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1"/>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pPr>
      <w:numPr>
        <w:numId w:val="14"/>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1"/>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1"/>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1"/>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1"/>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1"/>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8"/>
    <w:next w:val="aff8"/>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a">
    <w:name w:val="Table Grid"/>
    <w:basedOn w:val="a3"/>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9">
    <w:name w:val="批注文字 字符"/>
    <w:link w:val="aff8"/>
    <w:qFormat/>
    <w:rPr>
      <w:rFonts w:ascii="Arial" w:hAnsi="Arial"/>
      <w:lang w:val="en-GB"/>
    </w:rPr>
  </w:style>
  <w:style w:type="paragraph" w:customStyle="1" w:styleId="textintend1">
    <w:name w:val="text intend 1"/>
    <w:basedOn w:val="a1"/>
    <w:pPr>
      <w:numPr>
        <w:numId w:val="10"/>
      </w:numPr>
    </w:pPr>
    <w:rPr>
      <w:rFonts w:ascii="MS PGothic" w:eastAsia="MS PGothic" w:hAnsi="MS PGothic" w:cs="MS PGothic"/>
      <w:sz w:val="24"/>
      <w:szCs w:val="24"/>
      <w:lang w:val="en-US" w:eastAsia="ja-JP"/>
    </w:rPr>
  </w:style>
  <w:style w:type="character" w:customStyle="1" w:styleId="aff6">
    <w:name w:val="列表段落 字符"/>
    <w:aliases w:val="- Bullets 字符,목록 단락 字符1,リスト段落 字符1,?? ?? 字符,????? 字符,???? 字符,Lista1 字符,列出段落1 字符,中等深浅网格 1 - 着色 21 字符,¥¡¡¡¡ì¬º¥¹¥È¶ÎÂä 字符,ÁÐ³ö¶ÎÂä 字符,列表段落1 字符,—ño’i—Ž 字符,¥ê¥¹¥È¶ÎÂä 字符,1st level - Bullet List Paragraph 字符,Lettre d'introduction 字符,Normal bullet 2 字符"/>
    <w:link w:val="aff5"/>
    <w:uiPriority w:val="34"/>
    <w:qFormat/>
    <w:rPr>
      <w:rFonts w:ascii="Arial" w:hAnsi="Arial"/>
      <w:lang w:val="en-GB"/>
    </w:rPr>
  </w:style>
  <w:style w:type="paragraph" w:customStyle="1" w:styleId="Agreement">
    <w:name w:val="Agreement"/>
    <w:basedOn w:val="a1"/>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b">
    <w:name w:val="Normal (Web)"/>
    <w:basedOn w:val="a1"/>
    <w:uiPriority w:val="99"/>
    <w:unhideWhenUsed/>
    <w:qFormat/>
    <w:pPr>
      <w:spacing w:before="100" w:beforeAutospacing="1" w:after="100" w:afterAutospacing="1"/>
      <w:jc w:val="left"/>
    </w:pPr>
    <w:rPr>
      <w:rFonts w:ascii="宋体" w:hAnsi="宋体" w:cs="宋体"/>
      <w:sz w:val="24"/>
      <w:szCs w:val="24"/>
      <w:lang w:val="en-US"/>
    </w:rPr>
  </w:style>
  <w:style w:type="character" w:styleId="affc">
    <w:name w:val="Placeholder Text"/>
    <w:basedOn w:val="a2"/>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2"/>
    <w:link w:val="20"/>
    <w:rPr>
      <w:rFonts w:ascii="Arial" w:hAnsi="Arial"/>
      <w:sz w:val="32"/>
      <w:szCs w:val="32"/>
      <w:lang w:val="en-GB"/>
    </w:rPr>
  </w:style>
  <w:style w:type="character" w:customStyle="1" w:styleId="31">
    <w:name w:val="标题 3 字符"/>
    <w:basedOn w:val="a2"/>
    <w:link w:val="30"/>
    <w:rPr>
      <w:rFonts w:ascii="Arial" w:hAnsi="Arial"/>
      <w:sz w:val="28"/>
      <w:szCs w:val="28"/>
      <w:lang w:val="en-GB"/>
    </w:rPr>
  </w:style>
  <w:style w:type="character" w:styleId="affd">
    <w:name w:val="Strong"/>
    <w:basedOn w:val="a2"/>
    <w:uiPriority w:val="22"/>
    <w:qFormat/>
    <w:rPr>
      <w:b/>
      <w:bCs/>
    </w:rPr>
  </w:style>
  <w:style w:type="character" w:styleId="affe">
    <w:name w:val="Emphasis"/>
    <w:qFormat/>
    <w:rPr>
      <w:i/>
      <w:iCs/>
    </w:rPr>
  </w:style>
  <w:style w:type="paragraph" w:styleId="afff">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character" w:customStyle="1" w:styleId="16">
    <w:name w:val="列表段落 字符1"/>
    <w:aliases w:val="-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rsid w:val="00C41AA4"/>
    <w:rPr>
      <w:rFonts w:eastAsia="Times New Roman"/>
      <w:lang w:val="en-GB" w:eastAsia="en-US"/>
    </w:rPr>
  </w:style>
  <w:style w:type="paragraph" w:customStyle="1" w:styleId="a">
    <w:name w:val="表格题注"/>
    <w:next w:val="a1"/>
    <w:rsid w:val="00145B62"/>
    <w:pPr>
      <w:numPr>
        <w:numId w:val="23"/>
      </w:numPr>
      <w:pBdr>
        <w:top w:val="none" w:sz="0" w:space="0" w:color="auto"/>
        <w:left w:val="none" w:sz="0" w:space="0" w:color="auto"/>
        <w:bottom w:val="none" w:sz="0" w:space="0" w:color="auto"/>
        <w:right w:val="none" w:sz="0" w:space="0" w:color="auto"/>
        <w:between w:val="none" w:sz="0" w:space="0" w:color="auto"/>
      </w:pBdr>
      <w:spacing w:beforeLines="50" w:afterLines="50"/>
      <w:jc w:val="center"/>
    </w:pPr>
    <w:rPr>
      <w:rFonts w:eastAsia="Times New Roman"/>
      <w:b/>
      <w:szCs w:val="20"/>
      <w:lang w:val="en-GB"/>
    </w:rPr>
  </w:style>
  <w:style w:type="character" w:customStyle="1" w:styleId="TANChar">
    <w:name w:val="TAN Char"/>
    <w:link w:val="TAN"/>
    <w:qFormat/>
    <w:locked/>
    <w:rsid w:val="00F7341B"/>
    <w:rPr>
      <w:rFonts w:ascii="Arial" w:hAnsi="Arial"/>
      <w:sz w:val="18"/>
      <w:lang w:val="en-GB" w:eastAsia="en-US"/>
    </w:rPr>
  </w:style>
  <w:style w:type="character" w:customStyle="1" w:styleId="Char">
    <w:name w:val="批注文字 Char"/>
    <w:semiHidden/>
    <w:rsid w:val="00AC5BB1"/>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7814713">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10135058">
      <w:bodyDiv w:val="1"/>
      <w:marLeft w:val="0"/>
      <w:marRight w:val="0"/>
      <w:marTop w:val="0"/>
      <w:marBottom w:val="0"/>
      <w:divBdr>
        <w:top w:val="none" w:sz="0" w:space="0" w:color="auto"/>
        <w:left w:val="none" w:sz="0" w:space="0" w:color="auto"/>
        <w:bottom w:val="none" w:sz="0" w:space="0" w:color="auto"/>
        <w:right w:val="none" w:sz="0" w:space="0" w:color="auto"/>
      </w:divBdr>
      <w:divsChild>
        <w:div w:id="829953738">
          <w:marLeft w:val="4075"/>
          <w:marRight w:val="0"/>
          <w:marTop w:val="0"/>
          <w:marBottom w:val="0"/>
          <w:divBdr>
            <w:top w:val="none" w:sz="0" w:space="0" w:color="auto"/>
            <w:left w:val="none" w:sz="0" w:space="0" w:color="auto"/>
            <w:bottom w:val="none" w:sz="0" w:space="0" w:color="auto"/>
            <w:right w:val="none" w:sz="0" w:space="0" w:color="auto"/>
          </w:divBdr>
        </w:div>
        <w:div w:id="251743639">
          <w:marLeft w:val="4075"/>
          <w:marRight w:val="0"/>
          <w:marTop w:val="0"/>
          <w:marBottom w:val="0"/>
          <w:divBdr>
            <w:top w:val="none" w:sz="0" w:space="0" w:color="auto"/>
            <w:left w:val="none" w:sz="0" w:space="0" w:color="auto"/>
            <w:bottom w:val="none" w:sz="0" w:space="0" w:color="auto"/>
            <w:right w:val="none" w:sz="0" w:space="0" w:color="auto"/>
          </w:divBdr>
        </w:div>
      </w:divsChild>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153178678">
      <w:bodyDiv w:val="1"/>
      <w:marLeft w:val="0"/>
      <w:marRight w:val="0"/>
      <w:marTop w:val="0"/>
      <w:marBottom w:val="0"/>
      <w:divBdr>
        <w:top w:val="none" w:sz="0" w:space="0" w:color="auto"/>
        <w:left w:val="none" w:sz="0" w:space="0" w:color="auto"/>
        <w:bottom w:val="none" w:sz="0" w:space="0" w:color="auto"/>
        <w:right w:val="none" w:sz="0" w:space="0" w:color="auto"/>
      </w:divBdr>
      <w:divsChild>
        <w:div w:id="692652755">
          <w:marLeft w:val="5083"/>
          <w:marRight w:val="0"/>
          <w:marTop w:val="0"/>
          <w:marBottom w:val="0"/>
          <w:divBdr>
            <w:top w:val="none" w:sz="0" w:space="0" w:color="auto"/>
            <w:left w:val="none" w:sz="0" w:space="0" w:color="auto"/>
            <w:bottom w:val="none" w:sz="0" w:space="0" w:color="auto"/>
            <w:right w:val="none" w:sz="0" w:space="0" w:color="auto"/>
          </w:divBdr>
        </w:div>
      </w:divsChild>
    </w:div>
    <w:div w:id="1326743531">
      <w:bodyDiv w:val="1"/>
      <w:marLeft w:val="0"/>
      <w:marRight w:val="0"/>
      <w:marTop w:val="0"/>
      <w:marBottom w:val="0"/>
      <w:divBdr>
        <w:top w:val="none" w:sz="0" w:space="0" w:color="auto"/>
        <w:left w:val="none" w:sz="0" w:space="0" w:color="auto"/>
        <w:bottom w:val="none" w:sz="0" w:space="0" w:color="auto"/>
        <w:right w:val="none" w:sz="0" w:space="0" w:color="auto"/>
      </w:divBdr>
      <w:divsChild>
        <w:div w:id="474882746">
          <w:marLeft w:val="5083"/>
          <w:marRight w:val="0"/>
          <w:marTop w:val="0"/>
          <w:marBottom w:val="0"/>
          <w:divBdr>
            <w:top w:val="none" w:sz="0" w:space="0" w:color="auto"/>
            <w:left w:val="none" w:sz="0" w:space="0" w:color="auto"/>
            <w:bottom w:val="none" w:sz="0" w:space="0" w:color="auto"/>
            <w:right w:val="none" w:sz="0" w:space="0" w:color="auto"/>
          </w:divBdr>
        </w:div>
      </w:divsChild>
    </w:div>
    <w:div w:id="1616712322">
      <w:bodyDiv w:val="1"/>
      <w:marLeft w:val="0"/>
      <w:marRight w:val="0"/>
      <w:marTop w:val="0"/>
      <w:marBottom w:val="0"/>
      <w:divBdr>
        <w:top w:val="none" w:sz="0" w:space="0" w:color="auto"/>
        <w:left w:val="none" w:sz="0" w:space="0" w:color="auto"/>
        <w:bottom w:val="none" w:sz="0" w:space="0" w:color="auto"/>
        <w:right w:val="none" w:sz="0" w:space="0" w:color="auto"/>
      </w:divBdr>
      <w:divsChild>
        <w:div w:id="1767457493">
          <w:marLeft w:val="4075"/>
          <w:marRight w:val="0"/>
          <w:marTop w:val="0"/>
          <w:marBottom w:val="0"/>
          <w:divBdr>
            <w:top w:val="none" w:sz="0" w:space="0" w:color="auto"/>
            <w:left w:val="none" w:sz="0" w:space="0" w:color="auto"/>
            <w:bottom w:val="none" w:sz="0" w:space="0" w:color="auto"/>
            <w:right w:val="none" w:sz="0" w:space="0" w:color="auto"/>
          </w:divBdr>
        </w:div>
        <w:div w:id="512838363">
          <w:marLeft w:val="5083"/>
          <w:marRight w:val="0"/>
          <w:marTop w:val="0"/>
          <w:marBottom w:val="0"/>
          <w:divBdr>
            <w:top w:val="none" w:sz="0" w:space="0" w:color="auto"/>
            <w:left w:val="none" w:sz="0" w:space="0" w:color="auto"/>
            <w:bottom w:val="none" w:sz="0" w:space="0" w:color="auto"/>
            <w:right w:val="none" w:sz="0" w:space="0" w:color="auto"/>
          </w:divBdr>
        </w:div>
      </w:divsChild>
    </w:div>
    <w:div w:id="1966426294">
      <w:bodyDiv w:val="1"/>
      <w:marLeft w:val="0"/>
      <w:marRight w:val="0"/>
      <w:marTop w:val="0"/>
      <w:marBottom w:val="0"/>
      <w:divBdr>
        <w:top w:val="none" w:sz="0" w:space="0" w:color="auto"/>
        <w:left w:val="none" w:sz="0" w:space="0" w:color="auto"/>
        <w:bottom w:val="none" w:sz="0" w:space="0" w:color="auto"/>
        <w:right w:val="none" w:sz="0" w:space="0" w:color="auto"/>
      </w:divBdr>
      <w:divsChild>
        <w:div w:id="1439446149">
          <w:marLeft w:val="5083"/>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5" Type="http://schemas.onlyoffice.com/commentsDocument" Target="comments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24" Type="http://schemas.onlyoffice.com/commentsIdsDocument" Target="commentsIdsDocument.xml"/><Relationship Id="rId5" Type="http://schemas.openxmlformats.org/officeDocument/2006/relationships/webSettings" Target="webSettings.xml"/><Relationship Id="rId23" Type="http://schemas.onlyoffice.com/commentsExtendedDocument" Target="commentsExtendedDocument.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AE1D21-FE06-4F9D-A233-53B67C879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987</Words>
  <Characters>5495</Characters>
  <Application>Microsoft Office Word</Application>
  <DocSecurity>0</DocSecurity>
  <Lines>130</Lines>
  <Paragraphs>70</Paragraphs>
  <ScaleCrop>false</ScaleCrop>
  <Company/>
  <LinksUpToDate>false</LinksUpToDate>
  <CharactersWithSpaces>6594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Zhe Fu</dc:creator>
  <cp:keywords>3GPP; OPPO; TDoc, CTPClassification=CTP_NT</cp:keywords>
  <cp:lastModifiedBy>OPPO-Zhe Fu</cp:lastModifiedBy>
  <cp:revision>4</cp:revision>
  <dcterms:created xsi:type="dcterms:W3CDTF">2023-11-02T10:30:00Z</dcterms:created>
  <dcterms:modified xsi:type="dcterms:W3CDTF">2023-11-03T02:22:00Z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0126a16dd7aedbc555245a35e5be2b42aceacf5a3f208ef236ea3b034e80d2aa</vt:lpwstr>
  </property>
</Properties>
</file>